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6" w:rsidRPr="007B15EE" w:rsidRDefault="001A03A6" w:rsidP="001A03A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И самое главное – не откладывайте регистрацию своих прав «на потом»</w:t>
      </w:r>
    </w:p>
    <w:p w:rsidR="001A03A6" w:rsidRPr="00503250" w:rsidRDefault="001A03A6" w:rsidP="001A03A6">
      <w:pPr>
        <w:tabs>
          <w:tab w:val="left" w:pos="284"/>
        </w:tabs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</w:rPr>
      </w:pPr>
    </w:p>
    <w:p w:rsidR="001A03A6" w:rsidRDefault="001A03A6" w:rsidP="001A03A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государственная регистрация прав на недвижимое имущество в </w:t>
      </w:r>
      <w:proofErr w:type="spellStart"/>
      <w:r>
        <w:rPr>
          <w:sz w:val="28"/>
          <w:szCs w:val="28"/>
        </w:rPr>
        <w:t>Росреестре</w:t>
      </w:r>
      <w:proofErr w:type="spellEnd"/>
      <w:r>
        <w:rPr>
          <w:sz w:val="28"/>
          <w:szCs w:val="28"/>
        </w:rPr>
        <w:t xml:space="preserve"> – это единственное доказательство существования зарегистрированного права собственности.</w:t>
      </w:r>
      <w:r w:rsidRPr="006B6C81">
        <w:rPr>
          <w:sz w:val="28"/>
          <w:szCs w:val="28"/>
        </w:rPr>
        <w:t xml:space="preserve"> Именно с этого момента собственник может владеть и распоряжаться недвижимым имуществом, то есть продавать, дарить, отдавать в залог, в аренду, передать по наследству и т.д.</w:t>
      </w:r>
    </w:p>
    <w:p w:rsidR="001A03A6" w:rsidRDefault="001A03A6" w:rsidP="001A03A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</w:t>
      </w:r>
      <w:r w:rsidRPr="006B6C81">
        <w:rPr>
          <w:sz w:val="28"/>
          <w:szCs w:val="28"/>
        </w:rPr>
        <w:t xml:space="preserve"> при регистрации сделки выяснится, что продавец (даритель,</w:t>
      </w:r>
      <w:proofErr w:type="gramEnd"/>
      <w:r w:rsidRPr="006B6C81">
        <w:rPr>
          <w:sz w:val="28"/>
          <w:szCs w:val="28"/>
        </w:rPr>
        <w:t xml:space="preserve"> залогодатель, арендодатель) приобрел имущество незаконно, то регистрация сделки не будет осуществлена. </w:t>
      </w:r>
      <w:r>
        <w:rPr>
          <w:sz w:val="28"/>
          <w:szCs w:val="28"/>
        </w:rPr>
        <w:t>Следовательно, г</w:t>
      </w:r>
      <w:r w:rsidRPr="006B6C81">
        <w:rPr>
          <w:sz w:val="28"/>
          <w:szCs w:val="28"/>
        </w:rPr>
        <w:t xml:space="preserve">осударственная регистрация права на недвижимость позволяет также провести дополнительную проверку законности сделки. </w:t>
      </w:r>
      <w:r>
        <w:rPr>
          <w:sz w:val="28"/>
          <w:szCs w:val="28"/>
        </w:rPr>
        <w:t>Тем самым</w:t>
      </w:r>
      <w:r w:rsidRPr="006B6C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6C81">
        <w:rPr>
          <w:sz w:val="28"/>
          <w:szCs w:val="28"/>
        </w:rPr>
        <w:t>ы себя обезопасите от возможных проблем в будущем.</w:t>
      </w:r>
    </w:p>
    <w:p w:rsidR="001A03A6" w:rsidRDefault="001A03A6" w:rsidP="001A03A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Вовремя зарегистрированное право собственности позволит также избежать сложностей при совершении сделок с недвижимостью или оформлении наследства, а также обезопасить свое имущество от мошеннических действий.</w:t>
      </w:r>
    </w:p>
    <w:p w:rsidR="00162368" w:rsidRDefault="00162368" w:rsidP="00162368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162368" w:rsidRDefault="00162368" w:rsidP="00162368">
      <w:pPr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Ю.Н.Забулдыгина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162368" w:rsidRDefault="00162368" w:rsidP="001623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162368" w:rsidRDefault="00162368" w:rsidP="001623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</w:t>
      </w:r>
      <w:proofErr w:type="spellStart"/>
      <w:r>
        <w:rPr>
          <w:b/>
          <w:bCs/>
          <w:i/>
          <w:iCs/>
          <w:sz w:val="28"/>
          <w:szCs w:val="28"/>
        </w:rPr>
        <w:t>Росреестра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162368" w:rsidRDefault="00162368" w:rsidP="0016236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</w:t>
      </w:r>
      <w:r w:rsidR="004C635C">
        <w:rPr>
          <w:b/>
          <w:bCs/>
          <w:i/>
          <w:iCs/>
          <w:sz w:val="28"/>
          <w:szCs w:val="28"/>
        </w:rPr>
        <w:t>и</w:t>
      </w:r>
      <w:bookmarkStart w:id="0" w:name="_GoBack"/>
      <w:bookmarkEnd w:id="0"/>
    </w:p>
    <w:p w:rsidR="00162368" w:rsidRDefault="00162368" w:rsidP="00162368">
      <w:pPr>
        <w:jc w:val="both"/>
        <w:rPr>
          <w:i/>
          <w:sz w:val="28"/>
          <w:szCs w:val="28"/>
        </w:rPr>
      </w:pPr>
    </w:p>
    <w:p w:rsidR="00167853" w:rsidRDefault="00167853"/>
    <w:sectPr w:rsidR="00167853" w:rsidSect="0075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3A6"/>
    <w:rsid w:val="00162368"/>
    <w:rsid w:val="00167853"/>
    <w:rsid w:val="001A03A6"/>
    <w:rsid w:val="004C635C"/>
    <w:rsid w:val="007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03A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2020-03-20T08:08:00Z</dcterms:created>
  <dcterms:modified xsi:type="dcterms:W3CDTF">2020-09-17T02:26:00Z</dcterms:modified>
</cp:coreProperties>
</file>