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050C" w:rsidRPr="003C050C" w:rsidRDefault="003C050C" w:rsidP="003C050C">
      <w:pPr>
        <w:shd w:val="clear" w:color="auto" w:fill="FFFFFF"/>
        <w:suppressAutoHyphens w:val="0"/>
        <w:ind w:left="-284" w:firstLine="709"/>
        <w:jc w:val="center"/>
        <w:rPr>
          <w:rFonts w:eastAsia="Times New Roman" w:cs="Times New Roman"/>
          <w:b/>
          <w:bCs/>
          <w:color w:val="000000" w:themeColor="text1"/>
          <w:sz w:val="28"/>
          <w:szCs w:val="28"/>
          <w:lang w:eastAsia="ru-RU"/>
        </w:rPr>
      </w:pPr>
      <w:r w:rsidRPr="003C050C">
        <w:rPr>
          <w:rFonts w:eastAsia="Times New Roman" w:cs="Times New Roman"/>
          <w:b/>
          <w:bCs/>
          <w:color w:val="000000" w:themeColor="text1"/>
          <w:sz w:val="28"/>
          <w:szCs w:val="28"/>
          <w:lang w:eastAsia="ru-RU"/>
        </w:rPr>
        <w:t>Заброшенные здания опасны для детей!</w:t>
      </w:r>
    </w:p>
    <w:p w:rsidR="003C050C" w:rsidRPr="003C050C" w:rsidRDefault="003C050C" w:rsidP="003C050C">
      <w:pPr>
        <w:shd w:val="clear" w:color="auto" w:fill="FFFFFF"/>
        <w:suppressAutoHyphens w:val="0"/>
        <w:ind w:left="-284" w:firstLine="709"/>
        <w:rPr>
          <w:rFonts w:eastAsia="Times New Roman" w:cs="Times New Roman"/>
          <w:color w:val="000000" w:themeColor="text1"/>
          <w:sz w:val="28"/>
          <w:szCs w:val="28"/>
          <w:lang w:eastAsia="ru-RU"/>
        </w:rPr>
      </w:pPr>
    </w:p>
    <w:p w:rsidR="003C050C" w:rsidRP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Нахождение несовершеннолетних на заброшенных и недостроенных объектах создает опасность для их жизни и здоровья. Недостроенные пролеты, разрушение кровель и фасадов могут привести к увечью и гибели детей, находящихся на строящихся и заброшенных строениях.</w:t>
      </w:r>
    </w:p>
    <w:p w:rsidR="003C050C" w:rsidRP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Несмотря на то, что у заброшенных зданий имеются собственники, часто подростки выламывают установленные решетки, ломают заборы, которые их огораживают.</w:t>
      </w:r>
    </w:p>
    <w:p w:rsidR="003C050C" w:rsidRP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Прокуратура напоминает, что необходимо соблюдать следующие правила:</w:t>
      </w:r>
    </w:p>
    <w:p w:rsidR="003C050C" w:rsidRP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1. Не подходить на близкое расстояние к опасному объекту. Существует вероятность обрушения элементов конструкции сооружения.</w:t>
      </w:r>
    </w:p>
    <w:p w:rsidR="003C050C" w:rsidRP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2. Не пытаться проникнуть на объект, даже если можно попасть туда беспрепятственно.</w:t>
      </w:r>
      <w:r w:rsidRPr="003C050C">
        <w:rPr>
          <w:rFonts w:eastAsia="Times New Roman" w:cs="Times New Roman"/>
          <w:color w:val="000000" w:themeColor="text1"/>
          <w:sz w:val="28"/>
          <w:szCs w:val="28"/>
          <w:shd w:val="clear" w:color="auto" w:fill="FFFFFF"/>
          <w:lang w:eastAsia="ru-RU"/>
        </w:rPr>
        <w:br/>
        <w:t>3. Всегда проявлять осторожность и внимание к тому, что находится сверху: свисающие с потолка различные элементы, потерявший прочность потолок или его части, опоры и подпорки.</w:t>
      </w:r>
    </w:p>
    <w:p w:rsidR="003C050C" w:rsidRPr="003C050C" w:rsidRDefault="003C050C" w:rsidP="003C050C">
      <w:pPr>
        <w:numPr>
          <w:ilvl w:val="0"/>
          <w:numId w:val="1"/>
        </w:num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Всегда проявлять осторожность и внимание к тому, что находится снизу: прогнивший пол, ненадежные лестницы, трубы, штыри, лужи и</w:t>
      </w:r>
      <w:r>
        <w:rPr>
          <w:rFonts w:eastAsia="Times New Roman" w:cs="Times New Roman"/>
          <w:color w:val="000000" w:themeColor="text1"/>
          <w:sz w:val="28"/>
          <w:szCs w:val="28"/>
          <w:shd w:val="clear" w:color="auto" w:fill="FFFFFF"/>
          <w:lang w:eastAsia="ru-RU"/>
        </w:rPr>
        <w:t xml:space="preserve"> ямы.</w:t>
      </w:r>
    </w:p>
    <w:p w:rsidR="003C050C" w:rsidRPr="003C050C" w:rsidRDefault="003C050C" w:rsidP="003C050C">
      <w:pPr>
        <w:numPr>
          <w:ilvl w:val="0"/>
          <w:numId w:val="1"/>
        </w:num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 xml:space="preserve"> Никогда не подходить к краям опасного объекта. Любое дуновение ветра, смещение камня или кирпича может заставить ва</w:t>
      </w:r>
      <w:r>
        <w:rPr>
          <w:rFonts w:eastAsia="Times New Roman" w:cs="Times New Roman"/>
          <w:color w:val="000000" w:themeColor="text1"/>
          <w:sz w:val="28"/>
          <w:szCs w:val="28"/>
          <w:shd w:val="clear" w:color="auto" w:fill="FFFFFF"/>
          <w:lang w:eastAsia="ru-RU"/>
        </w:rPr>
        <w:t>с потерять равновесие и упасть.</w:t>
      </w:r>
    </w:p>
    <w:p w:rsidR="003C050C" w:rsidRPr="003C050C" w:rsidRDefault="003C050C" w:rsidP="003C050C">
      <w:pPr>
        <w:numPr>
          <w:ilvl w:val="0"/>
          <w:numId w:val="1"/>
        </w:num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 xml:space="preserve"> Не </w:t>
      </w:r>
      <w:proofErr w:type="gramStart"/>
      <w:r w:rsidRPr="003C050C">
        <w:rPr>
          <w:rFonts w:eastAsia="Times New Roman" w:cs="Times New Roman"/>
          <w:color w:val="000000" w:themeColor="text1"/>
          <w:sz w:val="28"/>
          <w:szCs w:val="28"/>
          <w:shd w:val="clear" w:color="auto" w:fill="FFFFFF"/>
          <w:lang w:eastAsia="ru-RU"/>
        </w:rPr>
        <w:t>входить в затопленные помещения и не проходить</w:t>
      </w:r>
      <w:proofErr w:type="gramEnd"/>
      <w:r w:rsidRPr="003C050C">
        <w:rPr>
          <w:rFonts w:eastAsia="Times New Roman" w:cs="Times New Roman"/>
          <w:color w:val="000000" w:themeColor="text1"/>
          <w:sz w:val="28"/>
          <w:szCs w:val="28"/>
          <w:shd w:val="clear" w:color="auto" w:fill="FFFFFF"/>
          <w:lang w:eastAsia="ru-RU"/>
        </w:rPr>
        <w:t xml:space="preserve"> рядом с проводами. Следует допускать возможность прорыва трубопроводов или аварийных сбросов. Объект может быть под напряжением, даже если кажется, что он абсолютно обесточен.</w:t>
      </w:r>
    </w:p>
    <w:p w:rsidR="00007192"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r w:rsidRPr="003C050C">
        <w:rPr>
          <w:rFonts w:eastAsia="Times New Roman" w:cs="Times New Roman"/>
          <w:color w:val="000000" w:themeColor="text1"/>
          <w:sz w:val="28"/>
          <w:szCs w:val="28"/>
          <w:shd w:val="clear" w:color="auto" w:fill="FFFFFF"/>
          <w:lang w:eastAsia="ru-RU"/>
        </w:rPr>
        <w:t xml:space="preserve">7. Ничего не </w:t>
      </w:r>
      <w:proofErr w:type="gramStart"/>
      <w:r w:rsidRPr="003C050C">
        <w:rPr>
          <w:rFonts w:eastAsia="Times New Roman" w:cs="Times New Roman"/>
          <w:color w:val="000000" w:themeColor="text1"/>
          <w:sz w:val="28"/>
          <w:szCs w:val="28"/>
          <w:shd w:val="clear" w:color="auto" w:fill="FFFFFF"/>
          <w:lang w:eastAsia="ru-RU"/>
        </w:rPr>
        <w:t>трогать и не перемещать</w:t>
      </w:r>
      <w:proofErr w:type="gramEnd"/>
      <w:r w:rsidRPr="003C050C">
        <w:rPr>
          <w:rFonts w:eastAsia="Times New Roman" w:cs="Times New Roman"/>
          <w:color w:val="000000" w:themeColor="text1"/>
          <w:sz w:val="28"/>
          <w:szCs w:val="28"/>
          <w:shd w:val="clear" w:color="auto" w:fill="FFFFFF"/>
          <w:lang w:eastAsia="ru-RU"/>
        </w:rPr>
        <w:t xml:space="preserve"> обломки. Перемещение одного объекта может повлечь за собой цепную реакцию и обрушить большие массы обломков на человека.</w:t>
      </w: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jc w:val="center"/>
        <w:rPr>
          <w:rFonts w:eastAsia="Times New Roman" w:cs="Times New Roman"/>
          <w:b/>
          <w:bCs/>
          <w:color w:val="000000" w:themeColor="text1"/>
          <w:sz w:val="28"/>
          <w:szCs w:val="28"/>
          <w:lang w:eastAsia="ru-RU"/>
        </w:rPr>
      </w:pPr>
      <w:r w:rsidRPr="003C050C">
        <w:rPr>
          <w:rFonts w:eastAsia="Times New Roman" w:cs="Times New Roman"/>
          <w:b/>
          <w:bCs/>
          <w:color w:val="000000" w:themeColor="text1"/>
          <w:sz w:val="28"/>
          <w:szCs w:val="28"/>
          <w:lang w:eastAsia="ru-RU"/>
        </w:rPr>
        <w:lastRenderedPageBreak/>
        <w:t>Критерии определения степени утраты профессиональной трудоспособности в результате несчастных случаев на производстве и профессиональных заболеваний</w:t>
      </w:r>
    </w:p>
    <w:p w:rsidR="00085AC3" w:rsidRPr="003C050C" w:rsidRDefault="00085AC3" w:rsidP="003C050C">
      <w:pPr>
        <w:shd w:val="clear" w:color="auto" w:fill="FFFFFF"/>
        <w:suppressAutoHyphens w:val="0"/>
        <w:jc w:val="center"/>
        <w:rPr>
          <w:rFonts w:eastAsia="Times New Roman" w:cs="Times New Roman"/>
          <w:b/>
          <w:bCs/>
          <w:color w:val="000000" w:themeColor="text1"/>
          <w:sz w:val="28"/>
          <w:szCs w:val="28"/>
          <w:lang w:eastAsia="ru-RU"/>
        </w:rPr>
      </w:pP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Приказом </w:t>
      </w:r>
      <w:r w:rsidRPr="003C050C">
        <w:rPr>
          <w:rFonts w:eastAsia="Times New Roman" w:cs="Times New Roman"/>
          <w:color w:val="000000" w:themeColor="text1"/>
          <w:sz w:val="28"/>
          <w:szCs w:val="28"/>
          <w:lang w:eastAsia="ru-RU"/>
        </w:rPr>
        <w:t>Минтруда России от 30.09.2020 № 687н, утверждены критерии определения степени утраты профессиональной трудоспособности в результате несчастных случаев на производстве и профессиональных заболеваний</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 xml:space="preserve">Так, состояние здоровья пострадавшего будет оцениваться медицинским работником после выставления диагноза о </w:t>
      </w:r>
      <w:proofErr w:type="gramStart"/>
      <w:r w:rsidRPr="003C050C">
        <w:rPr>
          <w:rFonts w:eastAsia="Times New Roman" w:cs="Times New Roman"/>
          <w:color w:val="000000" w:themeColor="text1"/>
          <w:sz w:val="28"/>
          <w:szCs w:val="28"/>
          <w:shd w:val="clear" w:color="auto" w:fill="FFFFFF"/>
          <w:lang w:eastAsia="ru-RU"/>
        </w:rPr>
        <w:t>наличии</w:t>
      </w:r>
      <w:proofErr w:type="gramEnd"/>
      <w:r w:rsidRPr="003C050C">
        <w:rPr>
          <w:rFonts w:eastAsia="Times New Roman" w:cs="Times New Roman"/>
          <w:color w:val="000000" w:themeColor="text1"/>
          <w:sz w:val="28"/>
          <w:szCs w:val="28"/>
          <w:shd w:val="clear" w:color="auto" w:fill="FFFFFF"/>
          <w:lang w:eastAsia="ru-RU"/>
        </w:rPr>
        <w:t xml:space="preserve"> профессионального заболевания или о потере трудоспособности вследствие производственной травмы.</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Учитываться будут и характер, и тяжесть заболевания, а также особенности течения патологического процесса.</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 xml:space="preserve">Будут выделяться 4 степени выраженности стойких нарушений функций организма человека, обусловленных несчастным случаем на производстве или профессиональным заболеванием, которые </w:t>
      </w:r>
      <w:proofErr w:type="gramStart"/>
      <w:r w:rsidRPr="003C050C">
        <w:rPr>
          <w:rFonts w:eastAsia="Times New Roman" w:cs="Times New Roman"/>
          <w:color w:val="000000" w:themeColor="text1"/>
          <w:sz w:val="28"/>
          <w:szCs w:val="28"/>
          <w:shd w:val="clear" w:color="auto" w:fill="FFFFFF"/>
          <w:lang w:eastAsia="ru-RU"/>
        </w:rPr>
        <w:t>оцениваются в процентах и устанавливаются</w:t>
      </w:r>
      <w:proofErr w:type="gramEnd"/>
      <w:r w:rsidRPr="003C050C">
        <w:rPr>
          <w:rFonts w:eastAsia="Times New Roman" w:cs="Times New Roman"/>
          <w:color w:val="000000" w:themeColor="text1"/>
          <w:sz w:val="28"/>
          <w:szCs w:val="28"/>
          <w:shd w:val="clear" w:color="auto" w:fill="FFFFFF"/>
          <w:lang w:eastAsia="ru-RU"/>
        </w:rPr>
        <w:t xml:space="preserve"> в диапазоне от 10 до 100 процентов:</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 xml:space="preserve">I степень - стойкие незначительные нарушения функций организма человека в </w:t>
      </w:r>
      <w:proofErr w:type="gramStart"/>
      <w:r w:rsidRPr="003C050C">
        <w:rPr>
          <w:rFonts w:eastAsia="Times New Roman" w:cs="Times New Roman"/>
          <w:color w:val="000000" w:themeColor="text1"/>
          <w:sz w:val="28"/>
          <w:szCs w:val="28"/>
          <w:shd w:val="clear" w:color="auto" w:fill="FFFFFF"/>
          <w:lang w:eastAsia="ru-RU"/>
        </w:rPr>
        <w:t>диапазоне</w:t>
      </w:r>
      <w:proofErr w:type="gramEnd"/>
      <w:r w:rsidRPr="003C050C">
        <w:rPr>
          <w:rFonts w:eastAsia="Times New Roman" w:cs="Times New Roman"/>
          <w:color w:val="000000" w:themeColor="text1"/>
          <w:sz w:val="28"/>
          <w:szCs w:val="28"/>
          <w:shd w:val="clear" w:color="auto" w:fill="FFFFFF"/>
          <w:lang w:eastAsia="ru-RU"/>
        </w:rPr>
        <w:t xml:space="preserve"> от 10 до 30 %;</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 xml:space="preserve">II степень - стойкие умеренные нарушения функций организма человека в </w:t>
      </w:r>
      <w:proofErr w:type="gramStart"/>
      <w:r w:rsidRPr="003C050C">
        <w:rPr>
          <w:rFonts w:eastAsia="Times New Roman" w:cs="Times New Roman"/>
          <w:color w:val="000000" w:themeColor="text1"/>
          <w:sz w:val="28"/>
          <w:szCs w:val="28"/>
          <w:shd w:val="clear" w:color="auto" w:fill="FFFFFF"/>
          <w:lang w:eastAsia="ru-RU"/>
        </w:rPr>
        <w:t>диапазоне</w:t>
      </w:r>
      <w:proofErr w:type="gramEnd"/>
      <w:r w:rsidRPr="003C050C">
        <w:rPr>
          <w:rFonts w:eastAsia="Times New Roman" w:cs="Times New Roman"/>
          <w:color w:val="000000" w:themeColor="text1"/>
          <w:sz w:val="28"/>
          <w:szCs w:val="28"/>
          <w:shd w:val="clear" w:color="auto" w:fill="FFFFFF"/>
          <w:lang w:eastAsia="ru-RU"/>
        </w:rPr>
        <w:t xml:space="preserve"> от 40 до 60 %;</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 xml:space="preserve">III степень - стойкие выраженные нарушения функций организма человека в </w:t>
      </w:r>
      <w:proofErr w:type="gramStart"/>
      <w:r w:rsidRPr="003C050C">
        <w:rPr>
          <w:rFonts w:eastAsia="Times New Roman" w:cs="Times New Roman"/>
          <w:color w:val="000000" w:themeColor="text1"/>
          <w:sz w:val="28"/>
          <w:szCs w:val="28"/>
          <w:shd w:val="clear" w:color="auto" w:fill="FFFFFF"/>
          <w:lang w:eastAsia="ru-RU"/>
        </w:rPr>
        <w:t>диапазоне</w:t>
      </w:r>
      <w:proofErr w:type="gramEnd"/>
      <w:r w:rsidRPr="003C050C">
        <w:rPr>
          <w:rFonts w:eastAsia="Times New Roman" w:cs="Times New Roman"/>
          <w:color w:val="000000" w:themeColor="text1"/>
          <w:sz w:val="28"/>
          <w:szCs w:val="28"/>
          <w:shd w:val="clear" w:color="auto" w:fill="FFFFFF"/>
          <w:lang w:eastAsia="ru-RU"/>
        </w:rPr>
        <w:t xml:space="preserve"> от 70 до 80 %;</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 xml:space="preserve">IV степень - стойкие значительно выраженные нарушения функций организма человека в </w:t>
      </w:r>
      <w:proofErr w:type="gramStart"/>
      <w:r w:rsidRPr="003C050C">
        <w:rPr>
          <w:rFonts w:eastAsia="Times New Roman" w:cs="Times New Roman"/>
          <w:color w:val="000000" w:themeColor="text1"/>
          <w:sz w:val="28"/>
          <w:szCs w:val="28"/>
          <w:shd w:val="clear" w:color="auto" w:fill="FFFFFF"/>
          <w:lang w:eastAsia="ru-RU"/>
        </w:rPr>
        <w:t>диапазоне</w:t>
      </w:r>
      <w:proofErr w:type="gramEnd"/>
      <w:r w:rsidRPr="003C050C">
        <w:rPr>
          <w:rFonts w:eastAsia="Times New Roman" w:cs="Times New Roman"/>
          <w:color w:val="000000" w:themeColor="text1"/>
          <w:sz w:val="28"/>
          <w:szCs w:val="28"/>
          <w:shd w:val="clear" w:color="auto" w:fill="FFFFFF"/>
          <w:lang w:eastAsia="ru-RU"/>
        </w:rPr>
        <w:t xml:space="preserve"> от 90 до 100 %.</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3C050C">
        <w:rPr>
          <w:rFonts w:eastAsia="Times New Roman" w:cs="Times New Roman"/>
          <w:color w:val="000000" w:themeColor="text1"/>
          <w:sz w:val="28"/>
          <w:szCs w:val="28"/>
          <w:shd w:val="clear" w:color="auto" w:fill="FFFFFF"/>
          <w:lang w:eastAsia="ru-RU"/>
        </w:rPr>
        <w:t>Положения данного приказа вступят в силу с 1 июля 2021 года.</w:t>
      </w: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jc w:val="center"/>
        <w:rPr>
          <w:rFonts w:eastAsia="Times New Roman" w:cs="Times New Roman"/>
          <w:b/>
          <w:bCs/>
          <w:color w:val="000000" w:themeColor="text1"/>
          <w:sz w:val="28"/>
          <w:szCs w:val="28"/>
          <w:lang w:eastAsia="ru-RU"/>
        </w:rPr>
      </w:pPr>
      <w:r>
        <w:rPr>
          <w:rFonts w:eastAsia="Times New Roman" w:cs="Times New Roman"/>
          <w:b/>
          <w:bCs/>
          <w:color w:val="000000" w:themeColor="text1"/>
          <w:sz w:val="28"/>
          <w:szCs w:val="28"/>
          <w:lang w:eastAsia="ru-RU"/>
        </w:rPr>
        <w:lastRenderedPageBreak/>
        <w:t>Защита</w:t>
      </w:r>
      <w:r w:rsidRPr="003C050C">
        <w:rPr>
          <w:rFonts w:eastAsia="Times New Roman" w:cs="Times New Roman"/>
          <w:b/>
          <w:bCs/>
          <w:color w:val="000000" w:themeColor="text1"/>
          <w:sz w:val="28"/>
          <w:szCs w:val="28"/>
          <w:lang w:eastAsia="ru-RU"/>
        </w:rPr>
        <w:t xml:space="preserve"> персональных данных работника</w:t>
      </w:r>
      <w:r>
        <w:rPr>
          <w:rFonts w:eastAsia="Times New Roman" w:cs="Times New Roman"/>
          <w:b/>
          <w:bCs/>
          <w:color w:val="000000" w:themeColor="text1"/>
          <w:sz w:val="28"/>
          <w:szCs w:val="28"/>
          <w:lang w:eastAsia="ru-RU"/>
        </w:rPr>
        <w:t>.</w:t>
      </w:r>
    </w:p>
    <w:p w:rsidR="00085AC3" w:rsidRPr="003C050C" w:rsidRDefault="00085AC3" w:rsidP="003C050C">
      <w:pPr>
        <w:shd w:val="clear" w:color="auto" w:fill="FFFFFF"/>
        <w:suppressAutoHyphens w:val="0"/>
        <w:jc w:val="center"/>
        <w:rPr>
          <w:rFonts w:eastAsia="Times New Roman" w:cs="Times New Roman"/>
          <w:b/>
          <w:bCs/>
          <w:color w:val="000000" w:themeColor="text1"/>
          <w:sz w:val="28"/>
          <w:szCs w:val="28"/>
          <w:lang w:eastAsia="ru-RU"/>
        </w:rPr>
      </w:pP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 xml:space="preserve">Работодатель обязан при обработке персональных данных работника соблюдать требования Трудового кодекса Российской Федерации и иных федеральных законов. Обработка персональных данных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получении образования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 </w:t>
      </w: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Данные положения зафиксированы в ст.86 Трудового кодекса РФ.</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 xml:space="preserve">Все персональные данные работника работодатель </w:t>
      </w:r>
      <w:proofErr w:type="gramStart"/>
      <w:r w:rsidRPr="003C050C">
        <w:rPr>
          <w:rFonts w:eastAsia="Times New Roman" w:cs="Times New Roman"/>
          <w:color w:val="000000" w:themeColor="text1"/>
          <w:sz w:val="28"/>
          <w:szCs w:val="28"/>
          <w:lang w:eastAsia="ru-RU"/>
        </w:rPr>
        <w:t>получает у него самого и сообщает</w:t>
      </w:r>
      <w:proofErr w:type="gramEnd"/>
      <w:r w:rsidRPr="003C050C">
        <w:rPr>
          <w:rFonts w:eastAsia="Times New Roman" w:cs="Times New Roman"/>
          <w:color w:val="000000" w:themeColor="text1"/>
          <w:sz w:val="28"/>
          <w:szCs w:val="28"/>
          <w:lang w:eastAsia="ru-RU"/>
        </w:rPr>
        <w:t xml:space="preserve"> работнику о цели получения персональных данных и последствиях отказа работника дать письменное согласие на их получение, а также знакомит под роспись с документами, устанавливающими порядок обработки персональных данных, а также о правах и обязанностях в этой области.</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При этом</w:t>
      </w:r>
      <w:proofErr w:type="gramStart"/>
      <w:r w:rsidRPr="003C050C">
        <w:rPr>
          <w:rFonts w:eastAsia="Times New Roman" w:cs="Times New Roman"/>
          <w:color w:val="000000" w:themeColor="text1"/>
          <w:sz w:val="28"/>
          <w:szCs w:val="28"/>
          <w:lang w:eastAsia="ru-RU"/>
        </w:rPr>
        <w:t>,</w:t>
      </w:r>
      <w:proofErr w:type="gramEnd"/>
      <w:r w:rsidRPr="003C050C">
        <w:rPr>
          <w:rFonts w:eastAsia="Times New Roman" w:cs="Times New Roman"/>
          <w:color w:val="000000" w:themeColor="text1"/>
          <w:sz w:val="28"/>
          <w:szCs w:val="28"/>
          <w:lang w:eastAsia="ru-RU"/>
        </w:rPr>
        <w:t xml:space="preserve"> работодатель не вправе сообщать персональные данные работника третьей стороне без письменного согласия работника. Это возможно только в </w:t>
      </w:r>
      <w:proofErr w:type="gramStart"/>
      <w:r w:rsidRPr="003C050C">
        <w:rPr>
          <w:rFonts w:eastAsia="Times New Roman" w:cs="Times New Roman"/>
          <w:color w:val="000000" w:themeColor="text1"/>
          <w:sz w:val="28"/>
          <w:szCs w:val="28"/>
          <w:lang w:eastAsia="ru-RU"/>
        </w:rPr>
        <w:t>целях</w:t>
      </w:r>
      <w:proofErr w:type="gramEnd"/>
      <w:r w:rsidRPr="003C050C">
        <w:rPr>
          <w:rFonts w:eastAsia="Times New Roman" w:cs="Times New Roman"/>
          <w:color w:val="000000" w:themeColor="text1"/>
          <w:sz w:val="28"/>
          <w:szCs w:val="28"/>
          <w:lang w:eastAsia="ru-RU"/>
        </w:rPr>
        <w:t xml:space="preserve"> предупреждения угрозы жизни и здоровью работника либо в других случаях, предусмотренных Трудовым Кодексом Российской Федерации, иными федеральными законами. Нельзя сообщать без письменного согласия работника его персональные данные в коммерческих </w:t>
      </w:r>
      <w:proofErr w:type="gramStart"/>
      <w:r w:rsidRPr="003C050C">
        <w:rPr>
          <w:rFonts w:eastAsia="Times New Roman" w:cs="Times New Roman"/>
          <w:color w:val="000000" w:themeColor="text1"/>
          <w:sz w:val="28"/>
          <w:szCs w:val="28"/>
          <w:lang w:eastAsia="ru-RU"/>
        </w:rPr>
        <w:t>целях</w:t>
      </w:r>
      <w:proofErr w:type="gramEnd"/>
      <w:r w:rsidRPr="003C050C">
        <w:rPr>
          <w:rFonts w:eastAsia="Times New Roman" w:cs="Times New Roman"/>
          <w:color w:val="000000" w:themeColor="text1"/>
          <w:sz w:val="28"/>
          <w:szCs w:val="28"/>
          <w:lang w:eastAsia="ru-RU"/>
        </w:rPr>
        <w:t>.</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Работодатель обязан предупредить лиц, получающих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Доступ к персональным данным работников должны иметь только специально уполномоченные лица. Уполномоченные лица вправе получать только те персональные данные работника, которые необходимы для выполнения конкретных функций.</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 xml:space="preserve">Информация о </w:t>
      </w:r>
      <w:proofErr w:type="gramStart"/>
      <w:r w:rsidRPr="003C050C">
        <w:rPr>
          <w:rFonts w:eastAsia="Times New Roman" w:cs="Times New Roman"/>
          <w:color w:val="000000" w:themeColor="text1"/>
          <w:sz w:val="28"/>
          <w:szCs w:val="28"/>
          <w:lang w:eastAsia="ru-RU"/>
        </w:rPr>
        <w:t>состоянии</w:t>
      </w:r>
      <w:proofErr w:type="gramEnd"/>
      <w:r w:rsidRPr="003C050C">
        <w:rPr>
          <w:rFonts w:eastAsia="Times New Roman" w:cs="Times New Roman"/>
          <w:color w:val="000000" w:themeColor="text1"/>
          <w:sz w:val="28"/>
          <w:szCs w:val="28"/>
          <w:lang w:eastAsia="ru-RU"/>
        </w:rPr>
        <w:t xml:space="preserve"> здоровья работника может быть получена работодателем только в части тех сведений, которые относятся к вопросу о возможности выполнения работником трудовой функции.</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proofErr w:type="gramStart"/>
      <w:r w:rsidRPr="003C050C">
        <w:rPr>
          <w:rFonts w:eastAsia="Times New Roman" w:cs="Times New Roman"/>
          <w:color w:val="000000" w:themeColor="text1"/>
          <w:sz w:val="28"/>
          <w:szCs w:val="28"/>
          <w:lang w:eastAsia="ru-RU"/>
        </w:rPr>
        <w:t>Работники имеют право получать информацию о своих персональных данных, в том числе путем получений копий документов, знакомиться с медицинской документацией, отражающей состояние их здоровья, а также требовать об исключении или исправлении неверных или неполных персональных данных, а также данных, обработанных с нарушением требований Трудового кодекса Российской Федерации или иных федеральных законов.</w:t>
      </w:r>
      <w:proofErr w:type="gramEnd"/>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lastRenderedPageBreak/>
        <w:tab/>
      </w:r>
      <w:r w:rsidRPr="003C050C">
        <w:rPr>
          <w:rFonts w:eastAsia="Times New Roman" w:cs="Times New Roman"/>
          <w:color w:val="000000" w:themeColor="text1"/>
          <w:sz w:val="28"/>
          <w:szCs w:val="28"/>
          <w:lang w:eastAsia="ru-RU"/>
        </w:rPr>
        <w:t>По требованию работника работодатель должен известить всех лиц, которым ранее были сообщены неверные или неполные персональные данные работника, обо всех произведенных в них изменениях.</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Работник вправе определить представителей для защиты своих персональных данных, а также обжаловать в суд любые неправомерные действия (бездействия) работодателя при обработке и защите его персональных данных.</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proofErr w:type="gramStart"/>
      <w:r w:rsidRPr="003C050C">
        <w:rPr>
          <w:rFonts w:eastAsia="Times New Roman" w:cs="Times New Roman"/>
          <w:color w:val="000000" w:themeColor="text1"/>
          <w:sz w:val="28"/>
          <w:szCs w:val="28"/>
          <w:lang w:eastAsia="ru-RU"/>
        </w:rPr>
        <w:t>Лица, виновные в нарушении положений законодательства Российской Федерации в области персональных данных при обработке персональных данных работника, привлекаются к дисциплинарной и материальной ответственности в порядке, установленном Трудовым кодексом Российской Федерации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roofErr w:type="gramEnd"/>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spacing w:line="480" w:lineRule="atLeast"/>
        <w:jc w:val="center"/>
        <w:rPr>
          <w:rFonts w:eastAsia="Times New Roman" w:cs="Times New Roman"/>
          <w:b/>
          <w:bCs/>
          <w:color w:val="000000" w:themeColor="text1"/>
          <w:sz w:val="28"/>
          <w:szCs w:val="28"/>
          <w:lang w:eastAsia="ru-RU"/>
        </w:rPr>
      </w:pPr>
      <w:r w:rsidRPr="003C050C">
        <w:rPr>
          <w:rFonts w:eastAsia="Times New Roman" w:cs="Times New Roman"/>
          <w:b/>
          <w:bCs/>
          <w:color w:val="000000" w:themeColor="text1"/>
          <w:sz w:val="28"/>
          <w:szCs w:val="28"/>
          <w:lang w:eastAsia="ru-RU"/>
        </w:rPr>
        <w:lastRenderedPageBreak/>
        <w:t>Право на ежегодный оплачиваемый отпуск в удобное время</w:t>
      </w:r>
    </w:p>
    <w:p w:rsidR="00085AC3" w:rsidRPr="003C050C" w:rsidRDefault="00085AC3" w:rsidP="003C050C">
      <w:pPr>
        <w:shd w:val="clear" w:color="auto" w:fill="FFFFFF"/>
        <w:suppressAutoHyphens w:val="0"/>
        <w:spacing w:line="480" w:lineRule="atLeast"/>
        <w:jc w:val="center"/>
        <w:rPr>
          <w:rFonts w:eastAsia="Times New Roman" w:cs="Times New Roman"/>
          <w:b/>
          <w:bCs/>
          <w:color w:val="000000" w:themeColor="text1"/>
          <w:sz w:val="28"/>
          <w:szCs w:val="28"/>
          <w:lang w:eastAsia="ru-RU"/>
        </w:rPr>
      </w:pPr>
    </w:p>
    <w:p w:rsid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Согласно ст. 123 Трудового кодекса Российской Федерации, очередность предоставления оплачиваемых отпусков определяется ежегодно в соответствии с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ст. 372 настоящего Кодекса для принятия локальных нормативных актов. Утвержденный график отпусков обязателен для работодателя и работника.</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 xml:space="preserve">Отдельным категориям работников в </w:t>
      </w:r>
      <w:proofErr w:type="gramStart"/>
      <w:r w:rsidRPr="003C050C">
        <w:rPr>
          <w:rFonts w:eastAsia="Times New Roman" w:cs="Times New Roman"/>
          <w:color w:val="000000" w:themeColor="text1"/>
          <w:sz w:val="28"/>
          <w:szCs w:val="28"/>
          <w:lang w:eastAsia="ru-RU"/>
        </w:rPr>
        <w:t>случаях</w:t>
      </w:r>
      <w:proofErr w:type="gramEnd"/>
      <w:r w:rsidRPr="003C050C">
        <w:rPr>
          <w:rFonts w:eastAsia="Times New Roman" w:cs="Times New Roman"/>
          <w:color w:val="000000" w:themeColor="text1"/>
          <w:sz w:val="28"/>
          <w:szCs w:val="28"/>
          <w:lang w:eastAsia="ru-RU"/>
        </w:rPr>
        <w:t>, предусмотренных Трудовым кодексом Российской Федерации и иными федеральными законами, ежегодный оплачиваемый отпуск предоставляется по их желанию в удобное для них время.</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 xml:space="preserve">Так, по желанию мужа ежегодный отпуск ему предоставляется в период нахождения его жены в </w:t>
      </w:r>
      <w:proofErr w:type="gramStart"/>
      <w:r w:rsidRPr="003C050C">
        <w:rPr>
          <w:rFonts w:eastAsia="Times New Roman" w:cs="Times New Roman"/>
          <w:color w:val="000000" w:themeColor="text1"/>
          <w:sz w:val="28"/>
          <w:szCs w:val="28"/>
          <w:lang w:eastAsia="ru-RU"/>
        </w:rPr>
        <w:t>отпуске</w:t>
      </w:r>
      <w:proofErr w:type="gramEnd"/>
      <w:r w:rsidRPr="003C050C">
        <w:rPr>
          <w:rFonts w:eastAsia="Times New Roman" w:cs="Times New Roman"/>
          <w:color w:val="000000" w:themeColor="text1"/>
          <w:sz w:val="28"/>
          <w:szCs w:val="28"/>
          <w:lang w:eastAsia="ru-RU"/>
        </w:rPr>
        <w:t xml:space="preserve"> по беременности и родам независимо от времени его непрерывной работы у данного работодателя.</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 xml:space="preserve">В </w:t>
      </w:r>
      <w:proofErr w:type="gramStart"/>
      <w:r w:rsidRPr="003C050C">
        <w:rPr>
          <w:rFonts w:eastAsia="Times New Roman" w:cs="Times New Roman"/>
          <w:color w:val="000000" w:themeColor="text1"/>
          <w:sz w:val="28"/>
          <w:szCs w:val="28"/>
          <w:lang w:eastAsia="ru-RU"/>
        </w:rPr>
        <w:t>соответствии</w:t>
      </w:r>
      <w:proofErr w:type="gramEnd"/>
      <w:r w:rsidRPr="003C050C">
        <w:rPr>
          <w:rFonts w:eastAsia="Times New Roman" w:cs="Times New Roman"/>
          <w:color w:val="000000" w:themeColor="text1"/>
          <w:sz w:val="28"/>
          <w:szCs w:val="28"/>
          <w:lang w:eastAsia="ru-RU"/>
        </w:rPr>
        <w:t xml:space="preserve"> со ст. 260 Трудового кодекса Российской Федерации 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независимо от стажа работы у данного работодателя.</w:t>
      </w:r>
    </w:p>
    <w:p w:rsidR="003C050C" w:rsidRPr="003C050C" w:rsidRDefault="003C050C" w:rsidP="003C050C">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3C050C">
        <w:rPr>
          <w:rFonts w:eastAsia="Times New Roman" w:cs="Times New Roman"/>
          <w:color w:val="000000" w:themeColor="text1"/>
          <w:sz w:val="28"/>
          <w:szCs w:val="28"/>
          <w:lang w:eastAsia="ru-RU"/>
        </w:rPr>
        <w:t>Кроме того, в силу внесенных Федеральным законом от 09.03.2021 № 34-ФЗ изменений в Трудовой кодекс Российской Федерации, право брать ежегодный оплачиваемый отпуск предоставляется работникам по их желанию в удобное для них время до достижения младшим из детей возраста четырнадцати лет (ст. 262.2 Трудового кодекса Российской Федерации).</w:t>
      </w: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3C050C" w:rsidRDefault="003C050C" w:rsidP="003C050C">
      <w:pPr>
        <w:pStyle w:val="a5"/>
        <w:shd w:val="clear" w:color="auto" w:fill="FFFFFF"/>
        <w:spacing w:before="0" w:beforeAutospacing="0" w:after="0" w:afterAutospacing="0"/>
        <w:jc w:val="center"/>
        <w:rPr>
          <w:b/>
          <w:bCs/>
          <w:color w:val="000000" w:themeColor="text1"/>
          <w:sz w:val="28"/>
          <w:szCs w:val="28"/>
          <w:shd w:val="clear" w:color="auto" w:fill="FFFFFF"/>
        </w:rPr>
      </w:pPr>
      <w:r w:rsidRPr="003C050C">
        <w:rPr>
          <w:b/>
          <w:bCs/>
          <w:color w:val="000000" w:themeColor="text1"/>
          <w:sz w:val="28"/>
          <w:szCs w:val="28"/>
          <w:shd w:val="clear" w:color="auto" w:fill="FFFFFF"/>
        </w:rPr>
        <w:lastRenderedPageBreak/>
        <w:t>Сроки для обращения с иском о компенсации морального вреда, причинённого нарушениями трудовых прав.</w:t>
      </w:r>
    </w:p>
    <w:p w:rsidR="00085AC3" w:rsidRPr="003C050C" w:rsidRDefault="00085AC3" w:rsidP="003C050C">
      <w:pPr>
        <w:pStyle w:val="a5"/>
        <w:shd w:val="clear" w:color="auto" w:fill="FFFFFF"/>
        <w:spacing w:before="0" w:beforeAutospacing="0" w:after="0" w:afterAutospacing="0"/>
        <w:jc w:val="center"/>
        <w:rPr>
          <w:color w:val="000000" w:themeColor="text1"/>
          <w:sz w:val="28"/>
          <w:szCs w:val="28"/>
          <w:shd w:val="clear" w:color="auto" w:fill="FFFFFF"/>
        </w:rPr>
      </w:pPr>
    </w:p>
    <w:p w:rsidR="003C050C" w:rsidRPr="003C050C" w:rsidRDefault="003C050C" w:rsidP="003C050C">
      <w:pPr>
        <w:pStyle w:val="a5"/>
        <w:shd w:val="clear" w:color="auto" w:fill="FFFFFF"/>
        <w:spacing w:before="0" w:beforeAutospacing="0" w:after="0" w:afterAutospacing="0"/>
        <w:jc w:val="both"/>
        <w:rPr>
          <w:rFonts w:ascii="Roboto" w:hAnsi="Roboto"/>
          <w:color w:val="000000" w:themeColor="text1"/>
          <w:sz w:val="21"/>
          <w:szCs w:val="21"/>
        </w:rPr>
      </w:pPr>
      <w:r>
        <w:rPr>
          <w:rFonts w:ascii="Roboto" w:hAnsi="Roboto"/>
          <w:color w:val="000000" w:themeColor="text1"/>
          <w:sz w:val="28"/>
          <w:szCs w:val="28"/>
          <w:shd w:val="clear" w:color="auto" w:fill="FFFFFF"/>
        </w:rPr>
        <w:tab/>
      </w:r>
      <w:r w:rsidRPr="003C050C">
        <w:rPr>
          <w:rFonts w:ascii="Roboto" w:hAnsi="Roboto"/>
          <w:color w:val="000000" w:themeColor="text1"/>
          <w:sz w:val="28"/>
          <w:szCs w:val="28"/>
          <w:shd w:val="clear" w:color="auto" w:fill="FFFFFF"/>
        </w:rPr>
        <w:t>Федеральным законом от 05.04.2021 № 74-ФЗ внесены изменения в статьи 391 и 392 Трудового кодекса РФ, устанавливающие сроки обращения работника в суд с требованием о компенсации морального вреда в случаях признания судом нарушения его трудовых прав.</w:t>
      </w:r>
    </w:p>
    <w:p w:rsidR="003C050C" w:rsidRPr="003C050C" w:rsidRDefault="003C050C" w:rsidP="003C050C">
      <w:pPr>
        <w:pStyle w:val="a5"/>
        <w:shd w:val="clear" w:color="auto" w:fill="FFFFFF"/>
        <w:spacing w:before="0" w:beforeAutospacing="0" w:after="0" w:afterAutospacing="0"/>
        <w:jc w:val="both"/>
        <w:rPr>
          <w:rFonts w:ascii="Roboto" w:hAnsi="Roboto"/>
          <w:color w:val="000000" w:themeColor="text1"/>
          <w:sz w:val="21"/>
          <w:szCs w:val="21"/>
        </w:rPr>
      </w:pPr>
      <w:proofErr w:type="gramStart"/>
      <w:r w:rsidRPr="003C050C">
        <w:rPr>
          <w:rFonts w:ascii="Roboto" w:hAnsi="Roboto"/>
          <w:color w:val="000000" w:themeColor="text1"/>
          <w:sz w:val="28"/>
          <w:szCs w:val="28"/>
          <w:shd w:val="clear" w:color="auto" w:fill="FFFFFF"/>
        </w:rPr>
        <w:t xml:space="preserve">Указанные изменения внесены во исполнение постановления Конституционного Суда Российской Федерации от 14.07.2020 № 35-П, которым часть 1 статьи 392 ТК РФ признана не соответствующей </w:t>
      </w:r>
      <w:r w:rsidR="00647D51">
        <w:rPr>
          <w:rFonts w:ascii="Roboto" w:hAnsi="Roboto"/>
          <w:color w:val="000000" w:themeColor="text1"/>
          <w:sz w:val="28"/>
          <w:szCs w:val="28"/>
          <w:shd w:val="clear" w:color="auto" w:fill="FFFFFF"/>
        </w:rPr>
        <w:tab/>
      </w:r>
      <w:r w:rsidRPr="003C050C">
        <w:rPr>
          <w:rFonts w:ascii="Roboto" w:hAnsi="Roboto"/>
          <w:color w:val="000000" w:themeColor="text1"/>
          <w:sz w:val="28"/>
          <w:szCs w:val="28"/>
          <w:shd w:val="clear" w:color="auto" w:fill="FFFFFF"/>
        </w:rPr>
        <w:t>Конституции Российской Федерации в той мере, в какой она не содержит указания на сроки обращения в суд с требованием о компенсации морального вреда, причиненного нарушением трудовых прав, в тех случаях, когда требование о компенсации морального вреда заявлено</w:t>
      </w:r>
      <w:proofErr w:type="gramEnd"/>
      <w:r w:rsidRPr="003C050C">
        <w:rPr>
          <w:rFonts w:ascii="Roboto" w:hAnsi="Roboto"/>
          <w:color w:val="000000" w:themeColor="text1"/>
          <w:sz w:val="28"/>
          <w:szCs w:val="28"/>
          <w:shd w:val="clear" w:color="auto" w:fill="FFFFFF"/>
        </w:rPr>
        <w:t xml:space="preserve"> в суд после вступления в законную силу решения суда, которым нарушенные трудовые права восстановлены полностью или частично.</w:t>
      </w:r>
    </w:p>
    <w:p w:rsidR="003C050C" w:rsidRPr="003C050C" w:rsidRDefault="00647D51" w:rsidP="003C050C">
      <w:pPr>
        <w:pStyle w:val="a5"/>
        <w:shd w:val="clear" w:color="auto" w:fill="FFFFFF"/>
        <w:spacing w:before="0" w:beforeAutospacing="0" w:after="0" w:afterAutospacing="0"/>
        <w:jc w:val="both"/>
        <w:rPr>
          <w:rFonts w:ascii="Roboto" w:hAnsi="Roboto"/>
          <w:color w:val="000000" w:themeColor="text1"/>
          <w:sz w:val="21"/>
          <w:szCs w:val="21"/>
        </w:rPr>
      </w:pPr>
      <w:r>
        <w:rPr>
          <w:rFonts w:ascii="Roboto" w:hAnsi="Roboto"/>
          <w:color w:val="000000" w:themeColor="text1"/>
          <w:sz w:val="28"/>
          <w:szCs w:val="28"/>
          <w:shd w:val="clear" w:color="auto" w:fill="FFFFFF"/>
        </w:rPr>
        <w:tab/>
      </w:r>
      <w:proofErr w:type="gramStart"/>
      <w:r w:rsidR="003C050C" w:rsidRPr="003C050C">
        <w:rPr>
          <w:rFonts w:ascii="Roboto" w:hAnsi="Roboto"/>
          <w:color w:val="000000" w:themeColor="text1"/>
          <w:sz w:val="28"/>
          <w:szCs w:val="28"/>
          <w:shd w:val="clear" w:color="auto" w:fill="FFFFFF"/>
        </w:rPr>
        <w:t>Согласно новой редакции закона при наличии спора о компенсации морального вреда, причиненного работнику вследствие нарушения его трудовых прав, требование о такой компенсации может быть заявлено в суд одновременно с требованием о восстановлении нарушенных трудовых прав либо в течение трех месяцев после вступления в законную силу решения суда, которым эти права были восстановлены полностью или частично.</w:t>
      </w:r>
      <w:proofErr w:type="gramEnd"/>
    </w:p>
    <w:p w:rsidR="003C050C" w:rsidRDefault="003C050C"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Pr="00647D51" w:rsidRDefault="00647D51" w:rsidP="00647D51">
      <w:pPr>
        <w:shd w:val="clear" w:color="auto" w:fill="FFFFFF"/>
        <w:suppressAutoHyphens w:val="0"/>
        <w:jc w:val="center"/>
        <w:rPr>
          <w:rFonts w:eastAsia="Times New Roman" w:cs="Times New Roman"/>
          <w:b/>
          <w:bCs/>
          <w:color w:val="000000" w:themeColor="text1"/>
          <w:sz w:val="28"/>
          <w:szCs w:val="28"/>
          <w:lang w:eastAsia="ru-RU"/>
        </w:rPr>
      </w:pPr>
      <w:r w:rsidRPr="00647D51">
        <w:rPr>
          <w:rFonts w:eastAsia="Times New Roman" w:cs="Times New Roman"/>
          <w:b/>
          <w:bCs/>
          <w:color w:val="000000" w:themeColor="text1"/>
          <w:sz w:val="28"/>
          <w:szCs w:val="28"/>
          <w:lang w:eastAsia="ru-RU"/>
        </w:rPr>
        <w:lastRenderedPageBreak/>
        <w:t>Информация, запрещенная к распространению среди несовершеннолетних</w:t>
      </w:r>
    </w:p>
    <w:p w:rsidR="00647D51" w:rsidRPr="00647D51" w:rsidRDefault="00647D51" w:rsidP="00647D51">
      <w:pPr>
        <w:shd w:val="clear" w:color="auto" w:fill="FFFFFF"/>
        <w:suppressAutoHyphens w:val="0"/>
        <w:jc w:val="center"/>
        <w:rPr>
          <w:rFonts w:eastAsia="Times New Roman" w:cs="Times New Roman"/>
          <w:color w:val="000000" w:themeColor="text1"/>
          <w:sz w:val="28"/>
          <w:szCs w:val="28"/>
          <w:lang w:eastAsia="ru-RU"/>
        </w:rPr>
      </w:pP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Отношения в указанной сфере регулируются Федеральным законом от 29.12.2010 № 436-ФЗ «О защите детей от информации, причиняющей вред их здоровью и развитию». Указанным законом четко разграничена информация, которая запрещена для распространения среди детей и информация, распространение которой среди детей определенных возрастных категорий ограничено.</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Так, к первой категории относится информация:</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 xml:space="preserve">1) </w:t>
      </w:r>
      <w:proofErr w:type="gramStart"/>
      <w:r w:rsidRPr="00647D51">
        <w:rPr>
          <w:rFonts w:eastAsia="Times New Roman" w:cs="Times New Roman"/>
          <w:color w:val="000000" w:themeColor="text1"/>
          <w:sz w:val="28"/>
          <w:szCs w:val="28"/>
          <w:shd w:val="clear" w:color="auto" w:fill="FFFFFF"/>
          <w:lang w:eastAsia="ru-RU"/>
        </w:rPr>
        <w:t>побуждающая</w:t>
      </w:r>
      <w:proofErr w:type="gramEnd"/>
      <w:r w:rsidRPr="00647D51">
        <w:rPr>
          <w:rFonts w:eastAsia="Times New Roman" w:cs="Times New Roman"/>
          <w:color w:val="000000" w:themeColor="text1"/>
          <w:sz w:val="28"/>
          <w:szCs w:val="28"/>
          <w:shd w:val="clear" w:color="auto" w:fill="FFFFFF"/>
          <w:lang w:eastAsia="ru-RU"/>
        </w:rPr>
        <w:t xml:space="preserve"> детей к совершению действий, представляющих угрозу их жизни и (или) здоровью, в том числе к причинению вреда своему здоровью, самоубийству;</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 xml:space="preserve">2) </w:t>
      </w:r>
      <w:proofErr w:type="gramStart"/>
      <w:r w:rsidRPr="00647D51">
        <w:rPr>
          <w:rFonts w:eastAsia="Times New Roman" w:cs="Times New Roman"/>
          <w:color w:val="000000" w:themeColor="text1"/>
          <w:sz w:val="28"/>
          <w:szCs w:val="28"/>
          <w:shd w:val="clear" w:color="auto" w:fill="FFFFFF"/>
          <w:lang w:eastAsia="ru-RU"/>
        </w:rPr>
        <w:t>способная</w:t>
      </w:r>
      <w:proofErr w:type="gramEnd"/>
      <w:r w:rsidRPr="00647D51">
        <w:rPr>
          <w:rFonts w:eastAsia="Times New Roman" w:cs="Times New Roman"/>
          <w:color w:val="000000" w:themeColor="text1"/>
          <w:sz w:val="28"/>
          <w:szCs w:val="28"/>
          <w:shd w:val="clear" w:color="auto" w:fill="FFFFFF"/>
          <w:lang w:eastAsia="ru-RU"/>
        </w:rPr>
        <w:t xml:space="preserve"> вызвать у детей желание употребить наркотические средства, психотропные и (или) одурманивающие вещества, табачные изделия, алкогольную и спиртосодержащую продукцию, принять участие в азартных играх, заниматься проституцией, бродяжничеством или попрошайничеством;</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3) обосновывающая или оправдывающая допустимость насилия и (или) жестокости либо побуждающая осуществлять насильственные действия по отношению к людям или животным;</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4) отрицающая семейные ценности, пропагандирующая нетрадиционные сексуальные отношения и формирующая неуважение к родителям и (или) другим членам семьи;</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 xml:space="preserve">5) </w:t>
      </w:r>
      <w:proofErr w:type="gramStart"/>
      <w:r w:rsidRPr="00647D51">
        <w:rPr>
          <w:rFonts w:eastAsia="Times New Roman" w:cs="Times New Roman"/>
          <w:color w:val="000000" w:themeColor="text1"/>
          <w:sz w:val="28"/>
          <w:szCs w:val="28"/>
          <w:shd w:val="clear" w:color="auto" w:fill="FFFFFF"/>
          <w:lang w:eastAsia="ru-RU"/>
        </w:rPr>
        <w:t>оправдывающая</w:t>
      </w:r>
      <w:proofErr w:type="gramEnd"/>
      <w:r w:rsidRPr="00647D51">
        <w:rPr>
          <w:rFonts w:eastAsia="Times New Roman" w:cs="Times New Roman"/>
          <w:color w:val="000000" w:themeColor="text1"/>
          <w:sz w:val="28"/>
          <w:szCs w:val="28"/>
          <w:shd w:val="clear" w:color="auto" w:fill="FFFFFF"/>
          <w:lang w:eastAsia="ru-RU"/>
        </w:rPr>
        <w:t xml:space="preserve"> противоправное поведение;</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proofErr w:type="gramStart"/>
      <w:r w:rsidRPr="00647D51">
        <w:rPr>
          <w:rFonts w:eastAsia="Times New Roman" w:cs="Times New Roman"/>
          <w:color w:val="000000" w:themeColor="text1"/>
          <w:sz w:val="28"/>
          <w:szCs w:val="28"/>
          <w:shd w:val="clear" w:color="auto" w:fill="FFFFFF"/>
          <w:lang w:eastAsia="ru-RU"/>
        </w:rPr>
        <w:t>6) содержащая нецензурную брань;</w:t>
      </w:r>
      <w:proofErr w:type="gramEnd"/>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 xml:space="preserve">7) </w:t>
      </w:r>
      <w:proofErr w:type="gramStart"/>
      <w:r w:rsidRPr="00647D51">
        <w:rPr>
          <w:rFonts w:eastAsia="Times New Roman" w:cs="Times New Roman"/>
          <w:color w:val="000000" w:themeColor="text1"/>
          <w:sz w:val="28"/>
          <w:szCs w:val="28"/>
          <w:shd w:val="clear" w:color="auto" w:fill="FFFFFF"/>
          <w:lang w:eastAsia="ru-RU"/>
        </w:rPr>
        <w:t>содержащая</w:t>
      </w:r>
      <w:proofErr w:type="gramEnd"/>
      <w:r w:rsidRPr="00647D51">
        <w:rPr>
          <w:rFonts w:eastAsia="Times New Roman" w:cs="Times New Roman"/>
          <w:color w:val="000000" w:themeColor="text1"/>
          <w:sz w:val="28"/>
          <w:szCs w:val="28"/>
          <w:shd w:val="clear" w:color="auto" w:fill="FFFFFF"/>
          <w:lang w:eastAsia="ru-RU"/>
        </w:rPr>
        <w:t xml:space="preserve"> информацию порнографического характера;</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8) о несовершеннолетнем, пострадавшем в результате противоправных действий (бездействия), включая фамилии, имена, отчества, фот</w:t>
      </w:r>
      <w:proofErr w:type="gramStart"/>
      <w:r w:rsidRPr="00647D51">
        <w:rPr>
          <w:rFonts w:eastAsia="Times New Roman" w:cs="Times New Roman"/>
          <w:color w:val="000000" w:themeColor="text1"/>
          <w:sz w:val="28"/>
          <w:szCs w:val="28"/>
          <w:shd w:val="clear" w:color="auto" w:fill="FFFFFF"/>
          <w:lang w:eastAsia="ru-RU"/>
        </w:rPr>
        <w:t>о-</w:t>
      </w:r>
      <w:proofErr w:type="gramEnd"/>
      <w:r w:rsidRPr="00647D51">
        <w:rPr>
          <w:rFonts w:eastAsia="Times New Roman" w:cs="Times New Roman"/>
          <w:color w:val="000000" w:themeColor="text1"/>
          <w:sz w:val="28"/>
          <w:szCs w:val="28"/>
          <w:shd w:val="clear" w:color="auto" w:fill="FFFFFF"/>
          <w:lang w:eastAsia="ru-RU"/>
        </w:rPr>
        <w:t xml:space="preserve"> и видеоизображения такого несовершеннолетнего, его родителей и иных законных представителей, дату рождения такого несовершеннолетнего, аудиозапись его голоса, место его жительства или место временного пребывания, место его учебы или работы, иную информацию, позволяющую прямо или косвенно установить личность такого несовершеннолетнего.</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proofErr w:type="gramStart"/>
      <w:r w:rsidRPr="00647D51">
        <w:rPr>
          <w:rFonts w:eastAsia="Times New Roman" w:cs="Times New Roman"/>
          <w:color w:val="000000" w:themeColor="text1"/>
          <w:sz w:val="28"/>
          <w:szCs w:val="28"/>
          <w:shd w:val="clear" w:color="auto" w:fill="FFFFFF"/>
          <w:lang w:eastAsia="ru-RU"/>
        </w:rPr>
        <w:t xml:space="preserve">За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статьями 6.20, 6.21, частью 3 статьи 13.15, частью 2 статьи 13.21 и статьей 13.36 </w:t>
      </w:r>
      <w:proofErr w:type="spellStart"/>
      <w:r w:rsidRPr="00647D51">
        <w:rPr>
          <w:rFonts w:eastAsia="Times New Roman" w:cs="Times New Roman"/>
          <w:color w:val="000000" w:themeColor="text1"/>
          <w:sz w:val="28"/>
          <w:szCs w:val="28"/>
          <w:shd w:val="clear" w:color="auto" w:fill="FFFFFF"/>
          <w:lang w:eastAsia="ru-RU"/>
        </w:rPr>
        <w:t>КоАП</w:t>
      </w:r>
      <w:proofErr w:type="spellEnd"/>
      <w:r w:rsidRPr="00647D51">
        <w:rPr>
          <w:rFonts w:eastAsia="Times New Roman" w:cs="Times New Roman"/>
          <w:color w:val="000000" w:themeColor="text1"/>
          <w:sz w:val="28"/>
          <w:szCs w:val="28"/>
          <w:shd w:val="clear" w:color="auto" w:fill="FFFFFF"/>
          <w:lang w:eastAsia="ru-RU"/>
        </w:rPr>
        <w:t xml:space="preserve"> РФ), если это действие не содержит уголовно наказуемого деяния предусмотрена строгая ответственность по ст. 6.17.</w:t>
      </w:r>
      <w:proofErr w:type="gramEnd"/>
      <w:r w:rsidRPr="00647D51">
        <w:rPr>
          <w:rFonts w:eastAsia="Times New Roman" w:cs="Times New Roman"/>
          <w:color w:val="000000" w:themeColor="text1"/>
          <w:sz w:val="28"/>
          <w:szCs w:val="28"/>
          <w:shd w:val="clear" w:color="auto" w:fill="FFFFFF"/>
          <w:lang w:eastAsia="ru-RU"/>
        </w:rPr>
        <w:t xml:space="preserve"> </w:t>
      </w:r>
      <w:proofErr w:type="spellStart"/>
      <w:r w:rsidRPr="00647D51">
        <w:rPr>
          <w:rFonts w:eastAsia="Times New Roman" w:cs="Times New Roman"/>
          <w:color w:val="000000" w:themeColor="text1"/>
          <w:sz w:val="28"/>
          <w:szCs w:val="28"/>
          <w:shd w:val="clear" w:color="auto" w:fill="FFFFFF"/>
          <w:lang w:eastAsia="ru-RU"/>
        </w:rPr>
        <w:t>КоАП</w:t>
      </w:r>
      <w:proofErr w:type="spellEnd"/>
      <w:r w:rsidRPr="00647D51">
        <w:rPr>
          <w:rFonts w:eastAsia="Times New Roman" w:cs="Times New Roman"/>
          <w:color w:val="000000" w:themeColor="text1"/>
          <w:sz w:val="28"/>
          <w:szCs w:val="28"/>
          <w:shd w:val="clear" w:color="auto" w:fill="FFFFFF"/>
          <w:lang w:eastAsia="ru-RU"/>
        </w:rPr>
        <w:t xml:space="preserve"> РФ.</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proofErr w:type="gramStart"/>
      <w:r w:rsidRPr="00647D51">
        <w:rPr>
          <w:rFonts w:eastAsia="Times New Roman" w:cs="Times New Roman"/>
          <w:color w:val="000000" w:themeColor="text1"/>
          <w:sz w:val="28"/>
          <w:szCs w:val="28"/>
          <w:shd w:val="clear" w:color="auto" w:fill="FFFFFF"/>
          <w:lang w:eastAsia="ru-RU"/>
        </w:rPr>
        <w:t xml:space="preserve">Для виновных граждан административный штраф - в размере от 2 до 3 тысяч рублей с конфискацией предмета административного правонарушения, должностных лиц - от 5 до 10 тысяч рублей, на лиц, осуществляющих предпринимательскую деятельность без образования юридического лица, - от 5 до 10 тысяч рублей с конфискацией предмета административного </w:t>
      </w:r>
      <w:r w:rsidRPr="00647D51">
        <w:rPr>
          <w:rFonts w:eastAsia="Times New Roman" w:cs="Times New Roman"/>
          <w:color w:val="000000" w:themeColor="text1"/>
          <w:sz w:val="28"/>
          <w:szCs w:val="28"/>
          <w:shd w:val="clear" w:color="auto" w:fill="FFFFFF"/>
          <w:lang w:eastAsia="ru-RU"/>
        </w:rPr>
        <w:lastRenderedPageBreak/>
        <w:t>правонарушения или административное приостановление деятельности на срок до девяноста суток.</w:t>
      </w:r>
      <w:proofErr w:type="gramEnd"/>
      <w:r w:rsidRPr="00647D51">
        <w:rPr>
          <w:rFonts w:eastAsia="Times New Roman" w:cs="Times New Roman"/>
          <w:color w:val="000000" w:themeColor="text1"/>
          <w:sz w:val="28"/>
          <w:szCs w:val="28"/>
          <w:shd w:val="clear" w:color="auto" w:fill="FFFFFF"/>
          <w:lang w:eastAsia="ru-RU"/>
        </w:rPr>
        <w:t xml:space="preserve"> Для юридических лиц штраф составит размер от 20 до 50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proofErr w:type="gramStart"/>
      <w:r w:rsidRPr="00647D51">
        <w:rPr>
          <w:rFonts w:eastAsia="Times New Roman" w:cs="Times New Roman"/>
          <w:color w:val="000000" w:themeColor="text1"/>
          <w:sz w:val="28"/>
          <w:szCs w:val="28"/>
          <w:shd w:val="clear" w:color="auto" w:fill="FFFFFF"/>
          <w:lang w:eastAsia="ru-RU"/>
        </w:rPr>
        <w:t>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влечет наложение административного</w:t>
      </w:r>
      <w:proofErr w:type="gramEnd"/>
      <w:r w:rsidRPr="00647D51">
        <w:rPr>
          <w:rFonts w:eastAsia="Times New Roman" w:cs="Times New Roman"/>
          <w:color w:val="000000" w:themeColor="text1"/>
          <w:sz w:val="28"/>
          <w:szCs w:val="28"/>
          <w:shd w:val="clear" w:color="auto" w:fill="FFFFFF"/>
          <w:lang w:eastAsia="ru-RU"/>
        </w:rPr>
        <w:t xml:space="preserve"> штрафа на лиц, осуществляющих предпринимательскую деятельность без образования юридического лица, в </w:t>
      </w:r>
      <w:proofErr w:type="gramStart"/>
      <w:r w:rsidRPr="00647D51">
        <w:rPr>
          <w:rFonts w:eastAsia="Times New Roman" w:cs="Times New Roman"/>
          <w:color w:val="000000" w:themeColor="text1"/>
          <w:sz w:val="28"/>
          <w:szCs w:val="28"/>
          <w:shd w:val="clear" w:color="auto" w:fill="FFFFFF"/>
          <w:lang w:eastAsia="ru-RU"/>
        </w:rPr>
        <w:t>размере</w:t>
      </w:r>
      <w:proofErr w:type="gramEnd"/>
      <w:r w:rsidRPr="00647D51">
        <w:rPr>
          <w:rFonts w:eastAsia="Times New Roman" w:cs="Times New Roman"/>
          <w:color w:val="000000" w:themeColor="text1"/>
          <w:sz w:val="28"/>
          <w:szCs w:val="28"/>
          <w:shd w:val="clear" w:color="auto" w:fill="FFFFFF"/>
          <w:lang w:eastAsia="ru-RU"/>
        </w:rPr>
        <w:t xml:space="preserve"> от 5 до 10 тысяч рублей; на юридических лиц - от 20 до 50 тысяч рублей (ч. 2 ст. 6.17 </w:t>
      </w:r>
      <w:proofErr w:type="spellStart"/>
      <w:r w:rsidRPr="00647D51">
        <w:rPr>
          <w:rFonts w:eastAsia="Times New Roman" w:cs="Times New Roman"/>
          <w:color w:val="000000" w:themeColor="text1"/>
          <w:sz w:val="28"/>
          <w:szCs w:val="28"/>
          <w:shd w:val="clear" w:color="auto" w:fill="FFFFFF"/>
          <w:lang w:eastAsia="ru-RU"/>
        </w:rPr>
        <w:t>КоАП</w:t>
      </w:r>
      <w:proofErr w:type="spellEnd"/>
      <w:r w:rsidRPr="00647D51">
        <w:rPr>
          <w:rFonts w:eastAsia="Times New Roman" w:cs="Times New Roman"/>
          <w:color w:val="000000" w:themeColor="text1"/>
          <w:sz w:val="28"/>
          <w:szCs w:val="28"/>
          <w:shd w:val="clear" w:color="auto" w:fill="FFFFFF"/>
          <w:lang w:eastAsia="ru-RU"/>
        </w:rPr>
        <w:t xml:space="preserve"> РФ).</w:t>
      </w:r>
    </w:p>
    <w:p w:rsidR="00647D51" w:rsidRPr="00647D51" w:rsidRDefault="00647D51" w:rsidP="00085AC3">
      <w:pPr>
        <w:shd w:val="clear" w:color="auto" w:fill="FFFFFF"/>
        <w:suppressAutoHyphens w:val="0"/>
        <w:ind w:firstLine="709"/>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влечет наложение административного штрафа на граждан в размере от 1 до 1,5 тысяч рублей; на должностных лиц - от 2 до 3 тысяч рублей; на юридических лиц - от 20 тысяч до 30 тысяч рублей.</w:t>
      </w: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Pr="00647D51" w:rsidRDefault="00647D51" w:rsidP="00647D51">
      <w:pPr>
        <w:shd w:val="clear" w:color="auto" w:fill="FFFFFF"/>
        <w:suppressAutoHyphens w:val="0"/>
        <w:jc w:val="center"/>
        <w:rPr>
          <w:rFonts w:eastAsia="Times New Roman" w:cs="Times New Roman"/>
          <w:b/>
          <w:bCs/>
          <w:color w:val="000000" w:themeColor="text1"/>
          <w:sz w:val="28"/>
          <w:szCs w:val="28"/>
          <w:lang w:eastAsia="ru-RU"/>
        </w:rPr>
      </w:pPr>
      <w:r w:rsidRPr="00647D51">
        <w:rPr>
          <w:rFonts w:eastAsia="Times New Roman" w:cs="Times New Roman"/>
          <w:b/>
          <w:bCs/>
          <w:color w:val="000000" w:themeColor="text1"/>
          <w:sz w:val="28"/>
          <w:szCs w:val="28"/>
          <w:lang w:eastAsia="ru-RU"/>
        </w:rPr>
        <w:lastRenderedPageBreak/>
        <w:t>Возмещение судебных расходов по гражданским делам</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lang w:eastAsia="ru-RU"/>
        </w:rPr>
        <w:t> </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 xml:space="preserve">В </w:t>
      </w:r>
      <w:proofErr w:type="gramStart"/>
      <w:r w:rsidRPr="00647D51">
        <w:rPr>
          <w:rFonts w:eastAsia="Times New Roman" w:cs="Times New Roman"/>
          <w:color w:val="000000" w:themeColor="text1"/>
          <w:sz w:val="28"/>
          <w:szCs w:val="28"/>
          <w:shd w:val="clear" w:color="auto" w:fill="FFFFFF"/>
          <w:lang w:eastAsia="ru-RU"/>
        </w:rPr>
        <w:t>соответствии</w:t>
      </w:r>
      <w:proofErr w:type="gramEnd"/>
      <w:r w:rsidRPr="00647D51">
        <w:rPr>
          <w:rFonts w:eastAsia="Times New Roman" w:cs="Times New Roman"/>
          <w:color w:val="000000" w:themeColor="text1"/>
          <w:sz w:val="28"/>
          <w:szCs w:val="28"/>
          <w:shd w:val="clear" w:color="auto" w:fill="FFFFFF"/>
          <w:lang w:eastAsia="ru-RU"/>
        </w:rPr>
        <w:t xml:space="preserve"> со ст. 100 Гражданского процессуального кодекса РФ стороне, в пользу которой состоялось решение суда, по ее письменному ходатайству суд присуждает с другой стороны расходы на оплату услуг представителя в разумных пределах.</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Разумными считаются такие расходы, которые при сравнимых обстоятельствах обычно взимаются за аналогичные услуги.</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 xml:space="preserve">Суд не вправе произвольно уменьшить размер сумм, взыскиваемых в </w:t>
      </w:r>
      <w:proofErr w:type="gramStart"/>
      <w:r w:rsidRPr="00647D51">
        <w:rPr>
          <w:rFonts w:eastAsia="Times New Roman" w:cs="Times New Roman"/>
          <w:color w:val="000000" w:themeColor="text1"/>
          <w:sz w:val="28"/>
          <w:szCs w:val="28"/>
          <w:shd w:val="clear" w:color="auto" w:fill="FFFFFF"/>
          <w:lang w:eastAsia="ru-RU"/>
        </w:rPr>
        <w:t>качестве</w:t>
      </w:r>
      <w:proofErr w:type="gramEnd"/>
      <w:r w:rsidRPr="00647D51">
        <w:rPr>
          <w:rFonts w:eastAsia="Times New Roman" w:cs="Times New Roman"/>
          <w:color w:val="000000" w:themeColor="text1"/>
          <w:sz w:val="28"/>
          <w:szCs w:val="28"/>
          <w:shd w:val="clear" w:color="auto" w:fill="FFFFFF"/>
          <w:lang w:eastAsia="ru-RU"/>
        </w:rPr>
        <w:t xml:space="preserve"> расходов по оплате услуг представителя, если другая сторона не заявляет возражений и не представляет доказательств чрезмерности данных сумм.</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Разумность судебных издержек на оплату услуг представителя не может быть обоснована его известностью.</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Согласно ст. 101 Гражданского процессуального кодекса РФ при отказе истца от иска понесенные им судебные расходы ответчиком не возмещаются. Истец возмещает ответчику издержки, понесенные им в связи с ведением дела.</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 xml:space="preserve">В </w:t>
      </w:r>
      <w:proofErr w:type="gramStart"/>
      <w:r w:rsidRPr="00647D51">
        <w:rPr>
          <w:rFonts w:eastAsia="Times New Roman" w:cs="Times New Roman"/>
          <w:color w:val="000000" w:themeColor="text1"/>
          <w:sz w:val="28"/>
          <w:szCs w:val="28"/>
          <w:shd w:val="clear" w:color="auto" w:fill="FFFFFF"/>
          <w:lang w:eastAsia="ru-RU"/>
        </w:rPr>
        <w:t>случае</w:t>
      </w:r>
      <w:proofErr w:type="gramEnd"/>
      <w:r w:rsidRPr="00647D51">
        <w:rPr>
          <w:rFonts w:eastAsia="Times New Roman" w:cs="Times New Roman"/>
          <w:color w:val="000000" w:themeColor="text1"/>
          <w:sz w:val="28"/>
          <w:szCs w:val="28"/>
          <w:shd w:val="clear" w:color="auto" w:fill="FFFFFF"/>
          <w:lang w:eastAsia="ru-RU"/>
        </w:rPr>
        <w:t>, если истец не поддерживает свои требования вследствие добровольного удовлетворения их ответчиком после предъявления иска, все понесенные истцом по делу судебные расходы, в том числе расходы на оплату услуг представителя, по просьбе истца взыскиваются с ответчика.</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proofErr w:type="gramStart"/>
      <w:r w:rsidRPr="00647D51">
        <w:rPr>
          <w:rFonts w:eastAsia="Times New Roman" w:cs="Times New Roman"/>
          <w:color w:val="000000" w:themeColor="text1"/>
          <w:sz w:val="28"/>
          <w:szCs w:val="28"/>
          <w:shd w:val="clear" w:color="auto" w:fill="FFFFFF"/>
          <w:lang w:eastAsia="ru-RU"/>
        </w:rPr>
        <w:t>В соответствии со ст. 103.1 Гражданского процессуального кодекса РФ заявление по вопросу о судебных расходах, понесенных в связи с рассмотрением дела в суде первой, апелляционной, кассационной инстанций, рассмотрением дела в порядке надзора, не разрешенному при рассмотрении дела в соответствующем суде, может быть подано в суд, рассматривавший дело в качестве суда первой инстанции, в течение трех месяцев со дня вступления в</w:t>
      </w:r>
      <w:proofErr w:type="gramEnd"/>
      <w:r w:rsidRPr="00647D51">
        <w:rPr>
          <w:rFonts w:eastAsia="Times New Roman" w:cs="Times New Roman"/>
          <w:color w:val="000000" w:themeColor="text1"/>
          <w:sz w:val="28"/>
          <w:szCs w:val="28"/>
          <w:shd w:val="clear" w:color="auto" w:fill="FFFFFF"/>
          <w:lang w:eastAsia="ru-RU"/>
        </w:rPr>
        <w:t xml:space="preserve"> законную силу последнего судебного акта, принятием которого закончилось рассмотрение дела.</w:t>
      </w:r>
    </w:p>
    <w:p w:rsidR="00647D51" w:rsidRDefault="00647D51" w:rsidP="00647D51">
      <w:pPr>
        <w:shd w:val="clear" w:color="auto" w:fill="FFFFFF"/>
        <w:suppressAutoHyphens w:val="0"/>
        <w:jc w:val="both"/>
        <w:rPr>
          <w:rFonts w:eastAsia="Times New Roman" w:cs="Times New Roman"/>
          <w:color w:val="000000" w:themeColor="text1"/>
          <w:sz w:val="28"/>
          <w:szCs w:val="28"/>
          <w:shd w:val="clear" w:color="auto" w:fill="FFFFFF"/>
          <w:lang w:eastAsia="ru-RU"/>
        </w:rPr>
      </w:pPr>
      <w:r>
        <w:rPr>
          <w:rFonts w:eastAsia="Times New Roman" w:cs="Times New Roman"/>
          <w:color w:val="000000" w:themeColor="text1"/>
          <w:sz w:val="28"/>
          <w:szCs w:val="28"/>
          <w:shd w:val="clear" w:color="auto" w:fill="FFFFFF"/>
          <w:lang w:eastAsia="ru-RU"/>
        </w:rPr>
        <w:tab/>
      </w:r>
      <w:proofErr w:type="gramStart"/>
      <w:r w:rsidRPr="00647D51">
        <w:rPr>
          <w:rFonts w:eastAsia="Times New Roman" w:cs="Times New Roman"/>
          <w:color w:val="000000" w:themeColor="text1"/>
          <w:sz w:val="28"/>
          <w:szCs w:val="28"/>
          <w:shd w:val="clear" w:color="auto" w:fill="FFFFFF"/>
          <w:lang w:eastAsia="ru-RU"/>
        </w:rPr>
        <w:t>Согласно правовой позиции, содержащейся в п. 16 постановления Пленума Верховного Суда РФ от 21.01.2016 № 1 «О некоторых вопросах применения законодательства о возмещении издержек, связанных с рассмотрением дела» расходы на оплату услуг представителей, понесенные органами и организациями (в том числе обществами защиты прав потребителей), наделенными законом правом на обращение в суд в защиту прав, свобод и законных интересов других лиц (статьи</w:t>
      </w:r>
      <w:proofErr w:type="gramEnd"/>
      <w:r w:rsidRPr="00647D51">
        <w:rPr>
          <w:rFonts w:eastAsia="Times New Roman" w:cs="Times New Roman"/>
          <w:color w:val="000000" w:themeColor="text1"/>
          <w:sz w:val="28"/>
          <w:szCs w:val="28"/>
          <w:shd w:val="clear" w:color="auto" w:fill="FFFFFF"/>
          <w:lang w:eastAsia="ru-RU"/>
        </w:rPr>
        <w:t xml:space="preserve"> </w:t>
      </w:r>
      <w:proofErr w:type="gramStart"/>
      <w:r w:rsidRPr="00647D51">
        <w:rPr>
          <w:rFonts w:eastAsia="Times New Roman" w:cs="Times New Roman"/>
          <w:color w:val="000000" w:themeColor="text1"/>
          <w:sz w:val="28"/>
          <w:szCs w:val="28"/>
          <w:shd w:val="clear" w:color="auto" w:fill="FFFFFF"/>
          <w:lang w:eastAsia="ru-RU"/>
        </w:rPr>
        <w:t>45, 46 ГПК РФ, статьи 39, 40 КАС РФ, статьи 52, 53, 53.1 АПК РФ), не подлежат возмещению, поскольку указанное полномочие предполагает их самостоятельное участие в судебном процессе без привлечения представителей на возмездной основе.</w:t>
      </w:r>
      <w:proofErr w:type="gramEnd"/>
    </w:p>
    <w:p w:rsidR="00647D51" w:rsidRDefault="00647D51" w:rsidP="00647D51">
      <w:pPr>
        <w:shd w:val="clear" w:color="auto" w:fill="FFFFFF"/>
        <w:suppressAutoHyphens w:val="0"/>
        <w:jc w:val="both"/>
        <w:rPr>
          <w:rFonts w:eastAsia="Times New Roman" w:cs="Times New Roman"/>
          <w:color w:val="000000" w:themeColor="text1"/>
          <w:sz w:val="28"/>
          <w:szCs w:val="28"/>
          <w:shd w:val="clear" w:color="auto" w:fill="FFFFFF"/>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647D51" w:rsidRDefault="00647D51" w:rsidP="00647D51">
      <w:pPr>
        <w:shd w:val="clear" w:color="auto" w:fill="FFFFFF"/>
        <w:suppressAutoHyphens w:val="0"/>
        <w:jc w:val="both"/>
        <w:rPr>
          <w:rFonts w:eastAsia="Times New Roman" w:cs="Times New Roman"/>
          <w:color w:val="000000" w:themeColor="text1"/>
          <w:sz w:val="28"/>
          <w:szCs w:val="28"/>
          <w:shd w:val="clear" w:color="auto" w:fill="FFFFFF"/>
          <w:lang w:eastAsia="ru-RU"/>
        </w:rPr>
      </w:pPr>
    </w:p>
    <w:p w:rsidR="00647D51" w:rsidRDefault="00647D51" w:rsidP="00647D51">
      <w:pPr>
        <w:shd w:val="clear" w:color="auto" w:fill="FFFFFF"/>
        <w:suppressAutoHyphens w:val="0"/>
        <w:jc w:val="both"/>
        <w:rPr>
          <w:rFonts w:eastAsia="Times New Roman" w:cs="Times New Roman"/>
          <w:color w:val="000000" w:themeColor="text1"/>
          <w:sz w:val="28"/>
          <w:szCs w:val="28"/>
          <w:shd w:val="clear" w:color="auto" w:fill="FFFFFF"/>
          <w:lang w:eastAsia="ru-RU"/>
        </w:rPr>
      </w:pPr>
    </w:p>
    <w:p w:rsidR="00647D51" w:rsidRPr="00647D51" w:rsidRDefault="00647D51" w:rsidP="00647D51">
      <w:pPr>
        <w:shd w:val="clear" w:color="auto" w:fill="FFFFFF"/>
        <w:suppressAutoHyphens w:val="0"/>
        <w:spacing w:line="480" w:lineRule="atLeast"/>
        <w:jc w:val="center"/>
        <w:rPr>
          <w:rFonts w:eastAsia="Times New Roman" w:cs="Times New Roman"/>
          <w:b/>
          <w:bCs/>
          <w:color w:val="000000" w:themeColor="text1"/>
          <w:sz w:val="28"/>
          <w:szCs w:val="28"/>
          <w:lang w:eastAsia="ru-RU"/>
        </w:rPr>
      </w:pPr>
      <w:r w:rsidRPr="00647D51">
        <w:rPr>
          <w:rFonts w:eastAsia="Times New Roman" w:cs="Times New Roman"/>
          <w:b/>
          <w:bCs/>
          <w:color w:val="000000" w:themeColor="text1"/>
          <w:sz w:val="28"/>
          <w:szCs w:val="28"/>
          <w:lang w:eastAsia="ru-RU"/>
        </w:rPr>
        <w:lastRenderedPageBreak/>
        <w:t>Правила выгула потенциально опасных собак</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lang w:eastAsia="ru-RU"/>
        </w:rPr>
        <w:t> </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В России действует запрет на выгул без намордника и поводка собак из списка потенциально опасных пород.</w:t>
      </w:r>
    </w:p>
    <w:p w:rsidR="00647D51" w:rsidRPr="00647D51" w:rsidRDefault="00647D51" w:rsidP="00085AC3">
      <w:pPr>
        <w:shd w:val="clear" w:color="auto" w:fill="FFFFFF"/>
        <w:suppressAutoHyphens w:val="0"/>
        <w:ind w:firstLine="708"/>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shd w:val="clear" w:color="auto" w:fill="FFFFFF"/>
          <w:lang w:eastAsia="ru-RU"/>
        </w:rPr>
        <w:t>Федеральным законом от 27.12.2018 № 498-ФЗ «Об ответственном обращении с животными и о внесении изменений в отдельные законодательные акты РФ» установлено, что потенциально-опасные собаки – это собаки определенных пород, их гибриды и другие собаки, представляющие потенциальную опасность для жизни и здоровья человека и включенные в перечень потенциально опасных собак.</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 xml:space="preserve">Согласно перечню, утвержденному Постановлением Правительства от 29.07.2019 №974, к потенциально опасным собакам относятся 12 пород собак: </w:t>
      </w:r>
      <w:proofErr w:type="spellStart"/>
      <w:r w:rsidRPr="00647D51">
        <w:rPr>
          <w:rFonts w:eastAsia="Times New Roman" w:cs="Times New Roman"/>
          <w:color w:val="000000" w:themeColor="text1"/>
          <w:sz w:val="28"/>
          <w:szCs w:val="28"/>
          <w:shd w:val="clear" w:color="auto" w:fill="FFFFFF"/>
          <w:lang w:eastAsia="ru-RU"/>
        </w:rPr>
        <w:t>акбаш</w:t>
      </w:r>
      <w:proofErr w:type="spellEnd"/>
      <w:r w:rsidRPr="00647D51">
        <w:rPr>
          <w:rFonts w:eastAsia="Times New Roman" w:cs="Times New Roman"/>
          <w:color w:val="000000" w:themeColor="text1"/>
          <w:sz w:val="28"/>
          <w:szCs w:val="28"/>
          <w:shd w:val="clear" w:color="auto" w:fill="FFFFFF"/>
          <w:lang w:eastAsia="ru-RU"/>
        </w:rPr>
        <w:t xml:space="preserve">, американский </w:t>
      </w:r>
      <w:proofErr w:type="spellStart"/>
      <w:r w:rsidRPr="00647D51">
        <w:rPr>
          <w:rFonts w:eastAsia="Times New Roman" w:cs="Times New Roman"/>
          <w:color w:val="000000" w:themeColor="text1"/>
          <w:sz w:val="28"/>
          <w:szCs w:val="28"/>
          <w:shd w:val="clear" w:color="auto" w:fill="FFFFFF"/>
          <w:lang w:eastAsia="ru-RU"/>
        </w:rPr>
        <w:t>бандог</w:t>
      </w:r>
      <w:proofErr w:type="spellEnd"/>
      <w:r w:rsidRPr="00647D51">
        <w:rPr>
          <w:rFonts w:eastAsia="Times New Roman" w:cs="Times New Roman"/>
          <w:color w:val="000000" w:themeColor="text1"/>
          <w:sz w:val="28"/>
          <w:szCs w:val="28"/>
          <w:shd w:val="clear" w:color="auto" w:fill="FFFFFF"/>
          <w:lang w:eastAsia="ru-RU"/>
        </w:rPr>
        <w:t xml:space="preserve">, </w:t>
      </w:r>
      <w:proofErr w:type="spellStart"/>
      <w:r w:rsidRPr="00647D51">
        <w:rPr>
          <w:rFonts w:eastAsia="Times New Roman" w:cs="Times New Roman"/>
          <w:color w:val="000000" w:themeColor="text1"/>
          <w:sz w:val="28"/>
          <w:szCs w:val="28"/>
          <w:shd w:val="clear" w:color="auto" w:fill="FFFFFF"/>
          <w:lang w:eastAsia="ru-RU"/>
        </w:rPr>
        <w:t>амбульдог</w:t>
      </w:r>
      <w:proofErr w:type="spellEnd"/>
      <w:r w:rsidRPr="00647D51">
        <w:rPr>
          <w:rFonts w:eastAsia="Times New Roman" w:cs="Times New Roman"/>
          <w:color w:val="000000" w:themeColor="text1"/>
          <w:sz w:val="28"/>
          <w:szCs w:val="28"/>
          <w:shd w:val="clear" w:color="auto" w:fill="FFFFFF"/>
          <w:lang w:eastAsia="ru-RU"/>
        </w:rPr>
        <w:t xml:space="preserve">, бразильский бульдог, </w:t>
      </w:r>
      <w:proofErr w:type="spellStart"/>
      <w:r w:rsidRPr="00647D51">
        <w:rPr>
          <w:rFonts w:eastAsia="Times New Roman" w:cs="Times New Roman"/>
          <w:color w:val="000000" w:themeColor="text1"/>
          <w:sz w:val="28"/>
          <w:szCs w:val="28"/>
          <w:shd w:val="clear" w:color="auto" w:fill="FFFFFF"/>
          <w:lang w:eastAsia="ru-RU"/>
        </w:rPr>
        <w:t>Булли</w:t>
      </w:r>
      <w:proofErr w:type="spellEnd"/>
      <w:r w:rsidRPr="00647D51">
        <w:rPr>
          <w:rFonts w:eastAsia="Times New Roman" w:cs="Times New Roman"/>
          <w:color w:val="000000" w:themeColor="text1"/>
          <w:sz w:val="28"/>
          <w:szCs w:val="28"/>
          <w:shd w:val="clear" w:color="auto" w:fill="FFFFFF"/>
          <w:lang w:eastAsia="ru-RU"/>
        </w:rPr>
        <w:t xml:space="preserve"> Кутта, бульдог </w:t>
      </w:r>
      <w:proofErr w:type="spellStart"/>
      <w:r w:rsidRPr="00647D51">
        <w:rPr>
          <w:rFonts w:eastAsia="Times New Roman" w:cs="Times New Roman"/>
          <w:color w:val="000000" w:themeColor="text1"/>
          <w:sz w:val="28"/>
          <w:szCs w:val="28"/>
          <w:shd w:val="clear" w:color="auto" w:fill="FFFFFF"/>
          <w:lang w:eastAsia="ru-RU"/>
        </w:rPr>
        <w:t>алапахский</w:t>
      </w:r>
      <w:proofErr w:type="spellEnd"/>
      <w:r w:rsidRPr="00647D51">
        <w:rPr>
          <w:rFonts w:eastAsia="Times New Roman" w:cs="Times New Roman"/>
          <w:color w:val="000000" w:themeColor="text1"/>
          <w:sz w:val="28"/>
          <w:szCs w:val="28"/>
          <w:shd w:val="clear" w:color="auto" w:fill="FFFFFF"/>
          <w:lang w:eastAsia="ru-RU"/>
        </w:rPr>
        <w:t xml:space="preserve"> чистокровный (</w:t>
      </w:r>
      <w:proofErr w:type="spellStart"/>
      <w:r w:rsidRPr="00647D51">
        <w:rPr>
          <w:rFonts w:eastAsia="Times New Roman" w:cs="Times New Roman"/>
          <w:color w:val="000000" w:themeColor="text1"/>
          <w:sz w:val="28"/>
          <w:szCs w:val="28"/>
          <w:shd w:val="clear" w:color="auto" w:fill="FFFFFF"/>
          <w:lang w:eastAsia="ru-RU"/>
        </w:rPr>
        <w:t>отто</w:t>
      </w:r>
      <w:proofErr w:type="spellEnd"/>
      <w:r w:rsidRPr="00647D51">
        <w:rPr>
          <w:rFonts w:eastAsia="Times New Roman" w:cs="Times New Roman"/>
          <w:color w:val="000000" w:themeColor="text1"/>
          <w:sz w:val="28"/>
          <w:szCs w:val="28"/>
          <w:shd w:val="clear" w:color="auto" w:fill="FFFFFF"/>
          <w:lang w:eastAsia="ru-RU"/>
        </w:rPr>
        <w:t xml:space="preserve">), </w:t>
      </w:r>
      <w:proofErr w:type="spellStart"/>
      <w:r w:rsidRPr="00647D51">
        <w:rPr>
          <w:rFonts w:eastAsia="Times New Roman" w:cs="Times New Roman"/>
          <w:color w:val="000000" w:themeColor="text1"/>
          <w:sz w:val="28"/>
          <w:szCs w:val="28"/>
          <w:shd w:val="clear" w:color="auto" w:fill="FFFFFF"/>
          <w:lang w:eastAsia="ru-RU"/>
        </w:rPr>
        <w:t>бэндог</w:t>
      </w:r>
      <w:proofErr w:type="spellEnd"/>
      <w:r w:rsidRPr="00647D51">
        <w:rPr>
          <w:rFonts w:eastAsia="Times New Roman" w:cs="Times New Roman"/>
          <w:color w:val="000000" w:themeColor="text1"/>
          <w:sz w:val="28"/>
          <w:szCs w:val="28"/>
          <w:shd w:val="clear" w:color="auto" w:fill="FFFFFF"/>
          <w:lang w:eastAsia="ru-RU"/>
        </w:rPr>
        <w:t xml:space="preserve">, </w:t>
      </w:r>
      <w:proofErr w:type="spellStart"/>
      <w:r w:rsidRPr="00647D51">
        <w:rPr>
          <w:rFonts w:eastAsia="Times New Roman" w:cs="Times New Roman"/>
          <w:color w:val="000000" w:themeColor="text1"/>
          <w:sz w:val="28"/>
          <w:szCs w:val="28"/>
          <w:shd w:val="clear" w:color="auto" w:fill="FFFFFF"/>
          <w:lang w:eastAsia="ru-RU"/>
        </w:rPr>
        <w:t>волко-собачьи</w:t>
      </w:r>
      <w:proofErr w:type="spellEnd"/>
      <w:r w:rsidRPr="00647D51">
        <w:rPr>
          <w:rFonts w:eastAsia="Times New Roman" w:cs="Times New Roman"/>
          <w:color w:val="000000" w:themeColor="text1"/>
          <w:sz w:val="28"/>
          <w:szCs w:val="28"/>
          <w:shd w:val="clear" w:color="auto" w:fill="FFFFFF"/>
          <w:lang w:eastAsia="ru-RU"/>
        </w:rPr>
        <w:t xml:space="preserve"> гибриды, </w:t>
      </w:r>
      <w:proofErr w:type="spellStart"/>
      <w:r w:rsidRPr="00647D51">
        <w:rPr>
          <w:rFonts w:eastAsia="Times New Roman" w:cs="Times New Roman"/>
          <w:color w:val="000000" w:themeColor="text1"/>
          <w:sz w:val="28"/>
          <w:szCs w:val="28"/>
          <w:shd w:val="clear" w:color="auto" w:fill="FFFFFF"/>
          <w:lang w:eastAsia="ru-RU"/>
        </w:rPr>
        <w:t>волкособ</w:t>
      </w:r>
      <w:proofErr w:type="spellEnd"/>
      <w:r w:rsidRPr="00647D51">
        <w:rPr>
          <w:rFonts w:eastAsia="Times New Roman" w:cs="Times New Roman"/>
          <w:color w:val="000000" w:themeColor="text1"/>
          <w:sz w:val="28"/>
          <w:szCs w:val="28"/>
          <w:shd w:val="clear" w:color="auto" w:fill="FFFFFF"/>
          <w:lang w:eastAsia="ru-RU"/>
        </w:rPr>
        <w:t xml:space="preserve">, </w:t>
      </w:r>
      <w:proofErr w:type="gramStart"/>
      <w:r w:rsidRPr="00647D51">
        <w:rPr>
          <w:rFonts w:eastAsia="Times New Roman" w:cs="Times New Roman"/>
          <w:color w:val="000000" w:themeColor="text1"/>
          <w:sz w:val="28"/>
          <w:szCs w:val="28"/>
          <w:shd w:val="clear" w:color="auto" w:fill="FFFFFF"/>
          <w:lang w:eastAsia="ru-RU"/>
        </w:rPr>
        <w:t>гуль</w:t>
      </w:r>
      <w:proofErr w:type="gramEnd"/>
      <w:r w:rsidRPr="00647D51">
        <w:rPr>
          <w:rFonts w:eastAsia="Times New Roman" w:cs="Times New Roman"/>
          <w:color w:val="000000" w:themeColor="text1"/>
          <w:sz w:val="28"/>
          <w:szCs w:val="28"/>
          <w:shd w:val="clear" w:color="auto" w:fill="FFFFFF"/>
          <w:lang w:eastAsia="ru-RU"/>
        </w:rPr>
        <w:t xml:space="preserve"> дог, </w:t>
      </w:r>
      <w:proofErr w:type="spellStart"/>
      <w:r w:rsidRPr="00647D51">
        <w:rPr>
          <w:rFonts w:eastAsia="Times New Roman" w:cs="Times New Roman"/>
          <w:color w:val="000000" w:themeColor="text1"/>
          <w:sz w:val="28"/>
          <w:szCs w:val="28"/>
          <w:shd w:val="clear" w:color="auto" w:fill="FFFFFF"/>
          <w:lang w:eastAsia="ru-RU"/>
        </w:rPr>
        <w:t>питмульмастиф</w:t>
      </w:r>
      <w:proofErr w:type="spellEnd"/>
      <w:r w:rsidRPr="00647D51">
        <w:rPr>
          <w:rFonts w:eastAsia="Times New Roman" w:cs="Times New Roman"/>
          <w:color w:val="000000" w:themeColor="text1"/>
          <w:sz w:val="28"/>
          <w:szCs w:val="28"/>
          <w:shd w:val="clear" w:color="auto" w:fill="FFFFFF"/>
          <w:lang w:eastAsia="ru-RU"/>
        </w:rPr>
        <w:t>, северокавказская собака, а также метисы этих пород.</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r w:rsidRPr="00647D51">
        <w:rPr>
          <w:rFonts w:eastAsia="Times New Roman" w:cs="Times New Roman"/>
          <w:color w:val="000000" w:themeColor="text1"/>
          <w:sz w:val="28"/>
          <w:szCs w:val="28"/>
          <w:shd w:val="clear" w:color="auto" w:fill="FFFFFF"/>
          <w:lang w:eastAsia="ru-RU"/>
        </w:rPr>
        <w:t xml:space="preserve">Вышеуказанным законом в </w:t>
      </w:r>
      <w:proofErr w:type="gramStart"/>
      <w:r w:rsidRPr="00647D51">
        <w:rPr>
          <w:rFonts w:eastAsia="Times New Roman" w:cs="Times New Roman"/>
          <w:color w:val="000000" w:themeColor="text1"/>
          <w:sz w:val="28"/>
          <w:szCs w:val="28"/>
          <w:shd w:val="clear" w:color="auto" w:fill="FFFFFF"/>
          <w:lang w:eastAsia="ru-RU"/>
        </w:rPr>
        <w:t>пункте</w:t>
      </w:r>
      <w:proofErr w:type="gramEnd"/>
      <w:r w:rsidRPr="00647D51">
        <w:rPr>
          <w:rFonts w:eastAsia="Times New Roman" w:cs="Times New Roman"/>
          <w:color w:val="000000" w:themeColor="text1"/>
          <w:sz w:val="28"/>
          <w:szCs w:val="28"/>
          <w:shd w:val="clear" w:color="auto" w:fill="FFFFFF"/>
          <w:lang w:eastAsia="ru-RU"/>
        </w:rPr>
        <w:t xml:space="preserve"> 6 статьи 13 закреплено положение, согласно которому запрещается выгул потенциально опасных собак без намордника и поводка независимо от места выгула, за исключением случаев, если они находятся на огороженной территории, принадлежащей владельцу потенциально опасной собаки на праве собственности или ином законном основании. Помимо этого, о </w:t>
      </w:r>
      <w:proofErr w:type="gramStart"/>
      <w:r w:rsidRPr="00647D51">
        <w:rPr>
          <w:rFonts w:eastAsia="Times New Roman" w:cs="Times New Roman"/>
          <w:color w:val="000000" w:themeColor="text1"/>
          <w:sz w:val="28"/>
          <w:szCs w:val="28"/>
          <w:shd w:val="clear" w:color="auto" w:fill="FFFFFF"/>
          <w:lang w:eastAsia="ru-RU"/>
        </w:rPr>
        <w:t>наличии</w:t>
      </w:r>
      <w:proofErr w:type="gramEnd"/>
      <w:r w:rsidRPr="00647D51">
        <w:rPr>
          <w:rFonts w:eastAsia="Times New Roman" w:cs="Times New Roman"/>
          <w:color w:val="000000" w:themeColor="text1"/>
          <w:sz w:val="28"/>
          <w:szCs w:val="28"/>
          <w:shd w:val="clear" w:color="auto" w:fill="FFFFFF"/>
          <w:lang w:eastAsia="ru-RU"/>
        </w:rPr>
        <w:t xml:space="preserve"> этой собаки должна быть сделана предупреждающая надпись при входе на данную территорию.</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Pr="00647D51" w:rsidRDefault="00647D51" w:rsidP="00085AC3">
      <w:pPr>
        <w:shd w:val="clear" w:color="auto" w:fill="FFFFFF"/>
        <w:suppressAutoHyphens w:val="0"/>
        <w:jc w:val="center"/>
        <w:rPr>
          <w:rFonts w:eastAsia="Times New Roman" w:cs="Times New Roman"/>
          <w:b/>
          <w:bCs/>
          <w:color w:val="000000" w:themeColor="text1"/>
          <w:sz w:val="28"/>
          <w:szCs w:val="28"/>
          <w:lang w:eastAsia="ru-RU"/>
        </w:rPr>
      </w:pPr>
      <w:r w:rsidRPr="00647D51">
        <w:rPr>
          <w:rFonts w:eastAsia="Times New Roman" w:cs="Times New Roman"/>
          <w:b/>
          <w:bCs/>
          <w:color w:val="000000" w:themeColor="text1"/>
          <w:sz w:val="28"/>
          <w:szCs w:val="28"/>
          <w:lang w:eastAsia="ru-RU"/>
        </w:rPr>
        <w:lastRenderedPageBreak/>
        <w:t xml:space="preserve">Дети сотрудников ОВД и войск </w:t>
      </w:r>
      <w:proofErr w:type="spellStart"/>
      <w:r w:rsidRPr="00647D51">
        <w:rPr>
          <w:rFonts w:eastAsia="Times New Roman" w:cs="Times New Roman"/>
          <w:b/>
          <w:bCs/>
          <w:color w:val="000000" w:themeColor="text1"/>
          <w:sz w:val="28"/>
          <w:szCs w:val="28"/>
          <w:lang w:eastAsia="ru-RU"/>
        </w:rPr>
        <w:t>нацгвардии</w:t>
      </w:r>
      <w:proofErr w:type="spellEnd"/>
      <w:r w:rsidRPr="00647D51">
        <w:rPr>
          <w:rFonts w:eastAsia="Times New Roman" w:cs="Times New Roman"/>
          <w:b/>
          <w:bCs/>
          <w:color w:val="000000" w:themeColor="text1"/>
          <w:sz w:val="28"/>
          <w:szCs w:val="28"/>
          <w:lang w:eastAsia="ru-RU"/>
        </w:rPr>
        <w:t xml:space="preserve"> получат преимущество при зачислении в ведомственные вузы</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lang w:eastAsia="ru-RU"/>
        </w:rPr>
        <w:t> </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proofErr w:type="gramStart"/>
      <w:r w:rsidRPr="00647D51">
        <w:rPr>
          <w:rFonts w:eastAsia="Times New Roman" w:cs="Times New Roman"/>
          <w:color w:val="000000" w:themeColor="text1"/>
          <w:sz w:val="28"/>
          <w:szCs w:val="28"/>
          <w:shd w:val="clear" w:color="auto" w:fill="FFFFFF"/>
          <w:lang w:eastAsia="ru-RU"/>
        </w:rPr>
        <w:t xml:space="preserve">Детям сотрудников ОВД и граждан, проходящих службу по контракту в войсках </w:t>
      </w:r>
      <w:proofErr w:type="spellStart"/>
      <w:r w:rsidRPr="00647D51">
        <w:rPr>
          <w:rFonts w:eastAsia="Times New Roman" w:cs="Times New Roman"/>
          <w:color w:val="000000" w:themeColor="text1"/>
          <w:sz w:val="28"/>
          <w:szCs w:val="28"/>
          <w:shd w:val="clear" w:color="auto" w:fill="FFFFFF"/>
          <w:lang w:eastAsia="ru-RU"/>
        </w:rPr>
        <w:t>нацгвардии</w:t>
      </w:r>
      <w:proofErr w:type="spellEnd"/>
      <w:r w:rsidRPr="00647D51">
        <w:rPr>
          <w:rFonts w:eastAsia="Times New Roman" w:cs="Times New Roman"/>
          <w:color w:val="000000" w:themeColor="text1"/>
          <w:sz w:val="28"/>
          <w:szCs w:val="28"/>
          <w:shd w:val="clear" w:color="auto" w:fill="FFFFFF"/>
          <w:lang w:eastAsia="ru-RU"/>
        </w:rPr>
        <w:t>, стаж службы которых составляет 20 и более лет, а также детям бывших сотрудников, уволенных со службы в указанных органах по достижении предельного возраста, по выслуге лет, в связи с болезнью либо с сокращением должности и имеющих стаж службы 20 и более лет, предоставлено аналогичное действующему для детей других</w:t>
      </w:r>
      <w:proofErr w:type="gramEnd"/>
      <w:r w:rsidRPr="00647D51">
        <w:rPr>
          <w:rFonts w:eastAsia="Times New Roman" w:cs="Times New Roman"/>
          <w:color w:val="000000" w:themeColor="text1"/>
          <w:sz w:val="28"/>
          <w:szCs w:val="28"/>
          <w:shd w:val="clear" w:color="auto" w:fill="FFFFFF"/>
          <w:lang w:eastAsia="ru-RU"/>
        </w:rPr>
        <w:t xml:space="preserve"> категорий граждан преимущественное право зачисления в вузы, подведомственные МВД и </w:t>
      </w:r>
      <w:proofErr w:type="spellStart"/>
      <w:r w:rsidRPr="00647D51">
        <w:rPr>
          <w:rFonts w:eastAsia="Times New Roman" w:cs="Times New Roman"/>
          <w:color w:val="000000" w:themeColor="text1"/>
          <w:sz w:val="28"/>
          <w:szCs w:val="28"/>
          <w:shd w:val="clear" w:color="auto" w:fill="FFFFFF"/>
          <w:lang w:eastAsia="ru-RU"/>
        </w:rPr>
        <w:t>Росгвардии</w:t>
      </w:r>
      <w:proofErr w:type="spellEnd"/>
      <w:r w:rsidRPr="00647D51">
        <w:rPr>
          <w:rFonts w:eastAsia="Times New Roman" w:cs="Times New Roman"/>
          <w:color w:val="000000" w:themeColor="text1"/>
          <w:sz w:val="28"/>
          <w:szCs w:val="28"/>
          <w:shd w:val="clear" w:color="auto" w:fill="FFFFFF"/>
          <w:lang w:eastAsia="ru-RU"/>
        </w:rPr>
        <w:t>.</w:t>
      </w: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647D51">
      <w:pPr>
        <w:shd w:val="clear" w:color="auto" w:fill="FFFFFF"/>
        <w:suppressAutoHyphens w:val="0"/>
        <w:jc w:val="center"/>
        <w:rPr>
          <w:rFonts w:eastAsia="Times New Roman" w:cs="Times New Roman"/>
          <w:b/>
          <w:bCs/>
          <w:color w:val="000000" w:themeColor="text1"/>
          <w:sz w:val="28"/>
          <w:szCs w:val="28"/>
          <w:lang w:eastAsia="ru-RU"/>
        </w:rPr>
      </w:pPr>
      <w:r>
        <w:rPr>
          <w:rFonts w:eastAsia="Times New Roman" w:cs="Times New Roman"/>
          <w:b/>
          <w:bCs/>
          <w:color w:val="000000" w:themeColor="text1"/>
          <w:sz w:val="28"/>
          <w:szCs w:val="28"/>
          <w:lang w:eastAsia="ru-RU"/>
        </w:rPr>
        <w:lastRenderedPageBreak/>
        <w:t>Необоснованное преследование</w:t>
      </w:r>
      <w:r w:rsidRPr="00647D51">
        <w:rPr>
          <w:rFonts w:eastAsia="Times New Roman" w:cs="Times New Roman"/>
          <w:b/>
          <w:bCs/>
          <w:color w:val="000000" w:themeColor="text1"/>
          <w:sz w:val="28"/>
          <w:szCs w:val="28"/>
          <w:lang w:eastAsia="ru-RU"/>
        </w:rPr>
        <w:t xml:space="preserve"> по уголовным делам о незаконном </w:t>
      </w:r>
      <w:proofErr w:type="gramStart"/>
      <w:r w:rsidRPr="00647D51">
        <w:rPr>
          <w:rFonts w:eastAsia="Times New Roman" w:cs="Times New Roman"/>
          <w:b/>
          <w:bCs/>
          <w:color w:val="000000" w:themeColor="text1"/>
          <w:sz w:val="28"/>
          <w:szCs w:val="28"/>
          <w:lang w:eastAsia="ru-RU"/>
        </w:rPr>
        <w:t>сбыте</w:t>
      </w:r>
      <w:proofErr w:type="gramEnd"/>
      <w:r w:rsidRPr="00647D51">
        <w:rPr>
          <w:rFonts w:eastAsia="Times New Roman" w:cs="Times New Roman"/>
          <w:b/>
          <w:bCs/>
          <w:color w:val="000000" w:themeColor="text1"/>
          <w:sz w:val="28"/>
          <w:szCs w:val="28"/>
          <w:lang w:eastAsia="ru-RU"/>
        </w:rPr>
        <w:t xml:space="preserve"> наркотических средств</w:t>
      </w:r>
    </w:p>
    <w:p w:rsidR="00085AC3" w:rsidRPr="00647D51" w:rsidRDefault="00085AC3" w:rsidP="00647D51">
      <w:pPr>
        <w:shd w:val="clear" w:color="auto" w:fill="FFFFFF"/>
        <w:suppressAutoHyphens w:val="0"/>
        <w:jc w:val="center"/>
        <w:rPr>
          <w:rFonts w:eastAsia="Times New Roman" w:cs="Times New Roman"/>
          <w:b/>
          <w:bCs/>
          <w:color w:val="000000" w:themeColor="text1"/>
          <w:sz w:val="28"/>
          <w:szCs w:val="28"/>
          <w:lang w:eastAsia="ru-RU"/>
        </w:rPr>
      </w:pP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shd w:val="clear" w:color="auto" w:fill="FFFFFF"/>
          <w:lang w:eastAsia="ru-RU"/>
        </w:rPr>
        <w:tab/>
      </w:r>
      <w:proofErr w:type="gramStart"/>
      <w:r w:rsidRPr="00647D51">
        <w:rPr>
          <w:rFonts w:eastAsia="Times New Roman" w:cs="Times New Roman"/>
          <w:color w:val="000000" w:themeColor="text1"/>
          <w:sz w:val="28"/>
          <w:szCs w:val="28"/>
          <w:shd w:val="clear" w:color="auto" w:fill="FFFFFF"/>
          <w:lang w:eastAsia="ru-RU"/>
        </w:rPr>
        <w:t xml:space="preserve">Федеральным законом от 05.04.2021 № 67 установлено, что не может служить основанием для возбуждения уголовных дел о преступлениях, предусмотренных статьями 228.1 и 228.4 УК РФ в части незаконного сбыта наркотических средств, психотропных веществ или их аналогов,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roofErr w:type="spellStart"/>
      <w:r w:rsidRPr="00647D51">
        <w:rPr>
          <w:rFonts w:eastAsia="Times New Roman" w:cs="Times New Roman"/>
          <w:color w:val="000000" w:themeColor="text1"/>
          <w:sz w:val="28"/>
          <w:szCs w:val="28"/>
          <w:shd w:val="clear" w:color="auto" w:fill="FFFFFF"/>
          <w:lang w:eastAsia="ru-RU"/>
        </w:rPr>
        <w:t>прекурсоров</w:t>
      </w:r>
      <w:proofErr w:type="spellEnd"/>
      <w:r w:rsidRPr="00647D51">
        <w:rPr>
          <w:rFonts w:eastAsia="Times New Roman" w:cs="Times New Roman"/>
          <w:color w:val="000000" w:themeColor="text1"/>
          <w:sz w:val="28"/>
          <w:szCs w:val="28"/>
          <w:shd w:val="clear" w:color="auto" w:fill="FFFFFF"/>
          <w:lang w:eastAsia="ru-RU"/>
        </w:rPr>
        <w:t xml:space="preserve"> наркотических средств или психотропных веществ, растений, содержащих </w:t>
      </w:r>
      <w:proofErr w:type="spellStart"/>
      <w:r w:rsidRPr="00647D51">
        <w:rPr>
          <w:rFonts w:eastAsia="Times New Roman" w:cs="Times New Roman"/>
          <w:color w:val="000000" w:themeColor="text1"/>
          <w:sz w:val="28"/>
          <w:szCs w:val="28"/>
          <w:shd w:val="clear" w:color="auto" w:fill="FFFFFF"/>
          <w:lang w:eastAsia="ru-RU"/>
        </w:rPr>
        <w:t>прекурсоры</w:t>
      </w:r>
      <w:proofErr w:type="spellEnd"/>
      <w:proofErr w:type="gramEnd"/>
      <w:r w:rsidRPr="00647D51">
        <w:rPr>
          <w:rFonts w:eastAsia="Times New Roman" w:cs="Times New Roman"/>
          <w:color w:val="000000" w:themeColor="text1"/>
          <w:sz w:val="28"/>
          <w:szCs w:val="28"/>
          <w:shd w:val="clear" w:color="auto" w:fill="FFFFFF"/>
          <w:lang w:eastAsia="ru-RU"/>
        </w:rPr>
        <w:t xml:space="preserve"> </w:t>
      </w:r>
      <w:proofErr w:type="gramStart"/>
      <w:r w:rsidRPr="00647D51">
        <w:rPr>
          <w:rFonts w:eastAsia="Times New Roman" w:cs="Times New Roman"/>
          <w:color w:val="000000" w:themeColor="text1"/>
          <w:sz w:val="28"/>
          <w:szCs w:val="28"/>
          <w:shd w:val="clear" w:color="auto" w:fill="FFFFFF"/>
          <w:lang w:eastAsia="ru-RU"/>
        </w:rPr>
        <w:t xml:space="preserve">наркотических средств или психотропных веществ, либо их частей, содержащих </w:t>
      </w:r>
      <w:proofErr w:type="spellStart"/>
      <w:r w:rsidRPr="00647D51">
        <w:rPr>
          <w:rFonts w:eastAsia="Times New Roman" w:cs="Times New Roman"/>
          <w:color w:val="000000" w:themeColor="text1"/>
          <w:sz w:val="28"/>
          <w:szCs w:val="28"/>
          <w:shd w:val="clear" w:color="auto" w:fill="FFFFFF"/>
          <w:lang w:eastAsia="ru-RU"/>
        </w:rPr>
        <w:t>прекурсоры</w:t>
      </w:r>
      <w:proofErr w:type="spellEnd"/>
      <w:r w:rsidRPr="00647D51">
        <w:rPr>
          <w:rFonts w:eastAsia="Times New Roman" w:cs="Times New Roman"/>
          <w:color w:val="000000" w:themeColor="text1"/>
          <w:sz w:val="28"/>
          <w:szCs w:val="28"/>
          <w:shd w:val="clear" w:color="auto" w:fill="FFFFFF"/>
          <w:lang w:eastAsia="ru-RU"/>
        </w:rPr>
        <w:t xml:space="preserve"> наркотических средств или психотропных веществ, сам факт нахождения лица в состоянии наркотического опьянения или обнаружения в теле человека наркотических средств, психотропных веществ или их аналогов в отсутствие достаточных данных, указывающих на факт их передачи в нарушение положений Федерального закона "О наркотических средствах и психотропных веществах".</w:t>
      </w:r>
      <w:proofErr w:type="gramEnd"/>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647D51" w:rsidRDefault="00647D51" w:rsidP="00085AC3">
      <w:pPr>
        <w:shd w:val="clear" w:color="auto" w:fill="FFFFFF"/>
        <w:suppressAutoHyphens w:val="0"/>
        <w:jc w:val="center"/>
        <w:rPr>
          <w:rFonts w:eastAsia="Times New Roman" w:cs="Times New Roman"/>
          <w:b/>
          <w:bCs/>
          <w:color w:val="000000" w:themeColor="text1"/>
          <w:sz w:val="28"/>
          <w:szCs w:val="28"/>
          <w:lang w:eastAsia="ru-RU"/>
        </w:rPr>
      </w:pPr>
      <w:r w:rsidRPr="00647D51">
        <w:rPr>
          <w:rFonts w:eastAsia="Times New Roman" w:cs="Times New Roman"/>
          <w:b/>
          <w:bCs/>
          <w:color w:val="000000" w:themeColor="text1"/>
          <w:sz w:val="28"/>
          <w:szCs w:val="28"/>
          <w:lang w:eastAsia="ru-RU"/>
        </w:rPr>
        <w:lastRenderedPageBreak/>
        <w:t>С апреля измен</w:t>
      </w:r>
      <w:r w:rsidR="00085AC3">
        <w:rPr>
          <w:rFonts w:eastAsia="Times New Roman" w:cs="Times New Roman"/>
          <w:b/>
          <w:bCs/>
          <w:color w:val="000000" w:themeColor="text1"/>
          <w:sz w:val="28"/>
          <w:szCs w:val="28"/>
          <w:lang w:eastAsia="ru-RU"/>
        </w:rPr>
        <w:t>ились</w:t>
      </w:r>
      <w:r w:rsidRPr="00647D51">
        <w:rPr>
          <w:rFonts w:eastAsia="Times New Roman" w:cs="Times New Roman"/>
          <w:b/>
          <w:bCs/>
          <w:color w:val="000000" w:themeColor="text1"/>
          <w:sz w:val="28"/>
          <w:szCs w:val="28"/>
          <w:lang w:eastAsia="ru-RU"/>
        </w:rPr>
        <w:t xml:space="preserve"> правила получения прав на управление автомобилем</w:t>
      </w:r>
    </w:p>
    <w:p w:rsidR="00085AC3" w:rsidRPr="00647D51" w:rsidRDefault="00085AC3" w:rsidP="00085AC3">
      <w:pPr>
        <w:shd w:val="clear" w:color="auto" w:fill="FFFFFF"/>
        <w:suppressAutoHyphens w:val="0"/>
        <w:jc w:val="center"/>
        <w:rPr>
          <w:rFonts w:eastAsia="Times New Roman" w:cs="Times New Roman"/>
          <w:b/>
          <w:bCs/>
          <w:color w:val="000000" w:themeColor="text1"/>
          <w:sz w:val="28"/>
          <w:szCs w:val="28"/>
          <w:lang w:eastAsia="ru-RU"/>
        </w:rPr>
      </w:pP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647D51">
        <w:rPr>
          <w:rFonts w:eastAsia="Times New Roman" w:cs="Times New Roman"/>
          <w:color w:val="000000" w:themeColor="text1"/>
          <w:sz w:val="28"/>
          <w:szCs w:val="28"/>
          <w:lang w:eastAsia="ru-RU"/>
        </w:rPr>
        <w:t xml:space="preserve">С 1 апреля 2021 г. экзамены на права </w:t>
      </w:r>
      <w:r w:rsidR="00085AC3">
        <w:rPr>
          <w:rFonts w:eastAsia="Times New Roman" w:cs="Times New Roman"/>
          <w:color w:val="000000" w:themeColor="text1"/>
          <w:sz w:val="28"/>
          <w:szCs w:val="28"/>
          <w:lang w:eastAsia="ru-RU"/>
        </w:rPr>
        <w:t>проводятся</w:t>
      </w:r>
      <w:r w:rsidRPr="00647D51">
        <w:rPr>
          <w:rFonts w:eastAsia="Times New Roman" w:cs="Times New Roman"/>
          <w:color w:val="000000" w:themeColor="text1"/>
          <w:sz w:val="28"/>
          <w:szCs w:val="28"/>
          <w:lang w:eastAsia="ru-RU"/>
        </w:rPr>
        <w:t xml:space="preserve"> по новым правилам. Из существующих трех этапов останутся два - теория и город. Автодром перестанет быть обязательным, но сотрудник ГИБДД может попросить заехать на него для проверки отдельных навыков.</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647D51">
        <w:rPr>
          <w:rFonts w:eastAsia="Times New Roman" w:cs="Times New Roman"/>
          <w:color w:val="000000" w:themeColor="text1"/>
          <w:sz w:val="28"/>
          <w:szCs w:val="28"/>
          <w:lang w:eastAsia="ru-RU"/>
        </w:rPr>
        <w:t>Сотрудник ГИБДД теперь должен будет находиться на переднем сидении, а инструктор автошколы сможет находиться на заднем сидении.</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lang w:eastAsia="ru-RU"/>
        </w:rPr>
        <w:t>Пересдать теорию можно будет не раньше, чем через 7 дней, но не позже, чем спустя 30 дней после первого раза. Третья попытка проводится в те же сроки относительно второй. Четвертая попытка возможна не раньше, чем через один и не позже, чем через три месяца.</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647D51">
        <w:rPr>
          <w:rFonts w:eastAsia="Times New Roman" w:cs="Times New Roman"/>
          <w:color w:val="000000" w:themeColor="text1"/>
          <w:sz w:val="28"/>
          <w:szCs w:val="28"/>
          <w:lang w:eastAsia="ru-RU"/>
        </w:rPr>
        <w:t>Если первый практический экзамен провален, то вторая попытка возможна в срок от 7 до 60 дней, третья - в те же сроки относительно второй, четвертая и последующие - в срок от одного до трех месяцев.</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sidRPr="00647D51">
        <w:rPr>
          <w:rFonts w:eastAsia="Times New Roman" w:cs="Times New Roman"/>
          <w:color w:val="000000" w:themeColor="text1"/>
          <w:sz w:val="28"/>
          <w:szCs w:val="28"/>
          <w:lang w:eastAsia="ru-RU"/>
        </w:rPr>
        <w:t>Не сдавшие практику в течение полугода после успешной сдачи теории будут сдавать теорию заново.</w:t>
      </w:r>
    </w:p>
    <w:p w:rsidR="00647D51" w:rsidRPr="00647D51" w:rsidRDefault="00647D51" w:rsidP="00647D51">
      <w:pPr>
        <w:shd w:val="clear" w:color="auto" w:fill="FFFFFF"/>
        <w:suppressAutoHyphens w:val="0"/>
        <w:jc w:val="both"/>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ab/>
      </w:r>
      <w:r w:rsidRPr="00647D51">
        <w:rPr>
          <w:rFonts w:eastAsia="Times New Roman" w:cs="Times New Roman"/>
          <w:color w:val="000000" w:themeColor="text1"/>
          <w:sz w:val="28"/>
          <w:szCs w:val="28"/>
          <w:lang w:eastAsia="ru-RU"/>
        </w:rPr>
        <w:t xml:space="preserve">На мотоциклы, мопеды, </w:t>
      </w:r>
      <w:proofErr w:type="spellStart"/>
      <w:r w:rsidRPr="00647D51">
        <w:rPr>
          <w:rFonts w:eastAsia="Times New Roman" w:cs="Times New Roman"/>
          <w:color w:val="000000" w:themeColor="text1"/>
          <w:sz w:val="28"/>
          <w:szCs w:val="28"/>
          <w:lang w:eastAsia="ru-RU"/>
        </w:rPr>
        <w:t>квадрициклы</w:t>
      </w:r>
      <w:proofErr w:type="spellEnd"/>
      <w:r w:rsidRPr="00647D51">
        <w:rPr>
          <w:rFonts w:eastAsia="Times New Roman" w:cs="Times New Roman"/>
          <w:color w:val="000000" w:themeColor="text1"/>
          <w:sz w:val="28"/>
          <w:szCs w:val="28"/>
          <w:lang w:eastAsia="ru-RU"/>
        </w:rPr>
        <w:t xml:space="preserve">, </w:t>
      </w:r>
      <w:proofErr w:type="spellStart"/>
      <w:r w:rsidRPr="00647D51">
        <w:rPr>
          <w:rFonts w:eastAsia="Times New Roman" w:cs="Times New Roman"/>
          <w:color w:val="000000" w:themeColor="text1"/>
          <w:sz w:val="28"/>
          <w:szCs w:val="28"/>
          <w:lang w:eastAsia="ru-RU"/>
        </w:rPr>
        <w:t>трициклы</w:t>
      </w:r>
      <w:proofErr w:type="spellEnd"/>
      <w:r w:rsidRPr="00647D51">
        <w:rPr>
          <w:rFonts w:eastAsia="Times New Roman" w:cs="Times New Roman"/>
          <w:color w:val="000000" w:themeColor="text1"/>
          <w:sz w:val="28"/>
          <w:szCs w:val="28"/>
          <w:lang w:eastAsia="ru-RU"/>
        </w:rPr>
        <w:t xml:space="preserve"> практику по-прежнему будут сдавать на автодроме.</w:t>
      </w:r>
    </w:p>
    <w:p w:rsidR="00647D51" w:rsidRDefault="00647D51" w:rsidP="003C050C">
      <w:pPr>
        <w:shd w:val="clear" w:color="auto" w:fill="FFFFFF"/>
        <w:suppressAutoHyphens w:val="0"/>
        <w:ind w:left="-284" w:firstLine="709"/>
        <w:jc w:val="both"/>
        <w:rPr>
          <w:rFonts w:eastAsia="Times New Roman" w:cs="Times New Roman"/>
          <w:color w:val="000000" w:themeColor="text1"/>
          <w:sz w:val="28"/>
          <w:szCs w:val="28"/>
          <w:lang w:eastAsia="ru-RU"/>
        </w:rPr>
      </w:pP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Помощник </w:t>
      </w:r>
      <w:proofErr w:type="gramStart"/>
      <w:r>
        <w:rPr>
          <w:rFonts w:eastAsia="Times New Roman" w:cs="Times New Roman"/>
          <w:color w:val="000000" w:themeColor="text1"/>
          <w:sz w:val="28"/>
          <w:szCs w:val="28"/>
          <w:lang w:eastAsia="ru-RU"/>
        </w:rPr>
        <w:t>межрайонного</w:t>
      </w:r>
      <w:proofErr w:type="gramEnd"/>
      <w:r>
        <w:rPr>
          <w:rFonts w:eastAsia="Times New Roman" w:cs="Times New Roman"/>
          <w:color w:val="000000" w:themeColor="text1"/>
          <w:sz w:val="28"/>
          <w:szCs w:val="28"/>
          <w:lang w:eastAsia="ru-RU"/>
        </w:rPr>
        <w:t xml:space="preserve"> прокурора </w:t>
      </w:r>
    </w:p>
    <w:p w:rsidR="00085AC3" w:rsidRDefault="00085AC3" w:rsidP="00085AC3">
      <w:pPr>
        <w:shd w:val="clear" w:color="auto" w:fill="FFFFFF"/>
        <w:suppressAutoHyphens w:val="0"/>
        <w:ind w:left="-284" w:firstLine="709"/>
        <w:jc w:val="right"/>
        <w:rPr>
          <w:rFonts w:eastAsia="Times New Roman" w:cs="Times New Roman"/>
          <w:color w:val="000000" w:themeColor="text1"/>
          <w:sz w:val="28"/>
          <w:szCs w:val="28"/>
          <w:lang w:eastAsia="ru-RU"/>
        </w:rPr>
      </w:pPr>
      <w:r>
        <w:rPr>
          <w:rFonts w:eastAsia="Times New Roman" w:cs="Times New Roman"/>
          <w:color w:val="000000" w:themeColor="text1"/>
          <w:sz w:val="28"/>
          <w:szCs w:val="28"/>
          <w:lang w:eastAsia="ru-RU"/>
        </w:rPr>
        <w:t xml:space="preserve">Е.С. </w:t>
      </w:r>
      <w:proofErr w:type="spellStart"/>
      <w:r>
        <w:rPr>
          <w:rFonts w:eastAsia="Times New Roman" w:cs="Times New Roman"/>
          <w:color w:val="000000" w:themeColor="text1"/>
          <w:sz w:val="28"/>
          <w:szCs w:val="28"/>
          <w:lang w:eastAsia="ru-RU"/>
        </w:rPr>
        <w:t>Жарикова</w:t>
      </w:r>
      <w:proofErr w:type="spellEnd"/>
    </w:p>
    <w:sectPr w:rsidR="00085AC3" w:rsidSect="0000719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931478"/>
    <w:multiLevelType w:val="multilevel"/>
    <w:tmpl w:val="2EEC9F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2"/>
  <w:proofState w:spelling="clean" w:grammar="clean"/>
  <w:defaultTabStop w:val="708"/>
  <w:characterSpacingControl w:val="doNotCompress"/>
  <w:compat/>
  <w:rsids>
    <w:rsidRoot w:val="003C050C"/>
    <w:rsid w:val="00007192"/>
    <w:rsid w:val="00085AC3"/>
    <w:rsid w:val="000E0A92"/>
    <w:rsid w:val="003C050C"/>
    <w:rsid w:val="00581F14"/>
    <w:rsid w:val="005C5EA0"/>
    <w:rsid w:val="00647D51"/>
    <w:rsid w:val="008244F2"/>
    <w:rsid w:val="008635A0"/>
    <w:rsid w:val="00A65215"/>
    <w:rsid w:val="00CF70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35A0"/>
    <w:pPr>
      <w:suppressAutoHyphens/>
      <w:spacing w:after="0" w:line="240" w:lineRule="auto"/>
    </w:pPr>
    <w:rPr>
      <w:rFonts w:ascii="Times New Roman" w:hAnsi="Times New Roman"/>
      <w:sz w:val="24"/>
      <w:szCs w:val="24"/>
      <w:lang w:eastAsia="ar-SA"/>
    </w:rPr>
  </w:style>
  <w:style w:type="paragraph" w:styleId="1">
    <w:name w:val="heading 1"/>
    <w:basedOn w:val="a"/>
    <w:next w:val="a"/>
    <w:link w:val="10"/>
    <w:uiPriority w:val="9"/>
    <w:qFormat/>
    <w:rsid w:val="008635A0"/>
    <w:pPr>
      <w:keepNext/>
      <w:keepLines/>
      <w:spacing w:before="480"/>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link w:val="20"/>
    <w:uiPriority w:val="9"/>
    <w:qFormat/>
    <w:rsid w:val="008635A0"/>
    <w:pPr>
      <w:spacing w:before="100" w:beforeAutospacing="1" w:after="100" w:afterAutospacing="1"/>
      <w:outlineLvl w:val="1"/>
    </w:pPr>
    <w:rPr>
      <w:rFonts w:eastAsia="Times New Roman" w:cs="Times New Roman"/>
      <w:b/>
      <w:bCs/>
      <w:sz w:val="36"/>
      <w:szCs w:val="36"/>
      <w:lang w:eastAsia="ru-RU"/>
    </w:rPr>
  </w:style>
  <w:style w:type="paragraph" w:styleId="3">
    <w:name w:val="heading 3"/>
    <w:basedOn w:val="a"/>
    <w:next w:val="a"/>
    <w:link w:val="30"/>
    <w:uiPriority w:val="9"/>
    <w:semiHidden/>
    <w:unhideWhenUsed/>
    <w:qFormat/>
    <w:rsid w:val="008635A0"/>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635A0"/>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635A0"/>
    <w:rPr>
      <w:rFonts w:ascii="Times New Roman" w:eastAsia="Times New Roman" w:hAnsi="Times New Roman" w:cs="Times New Roman"/>
      <w:b/>
      <w:bCs/>
      <w:sz w:val="36"/>
      <w:szCs w:val="36"/>
      <w:lang w:eastAsia="ru-RU"/>
    </w:rPr>
  </w:style>
  <w:style w:type="character" w:styleId="a3">
    <w:name w:val="Emphasis"/>
    <w:basedOn w:val="a0"/>
    <w:uiPriority w:val="20"/>
    <w:qFormat/>
    <w:rsid w:val="008635A0"/>
    <w:rPr>
      <w:i/>
      <w:iCs/>
    </w:rPr>
  </w:style>
  <w:style w:type="character" w:customStyle="1" w:styleId="30">
    <w:name w:val="Заголовок 3 Знак"/>
    <w:basedOn w:val="a0"/>
    <w:link w:val="3"/>
    <w:uiPriority w:val="9"/>
    <w:semiHidden/>
    <w:rsid w:val="008635A0"/>
    <w:rPr>
      <w:rFonts w:asciiTheme="majorHAnsi" w:eastAsiaTheme="majorEastAsia" w:hAnsiTheme="majorHAnsi" w:cstheme="majorBidi"/>
      <w:b/>
      <w:bCs/>
      <w:color w:val="4F81BD" w:themeColor="accent1"/>
      <w:sz w:val="24"/>
      <w:szCs w:val="24"/>
      <w:lang w:eastAsia="ar-SA"/>
    </w:rPr>
  </w:style>
  <w:style w:type="character" w:styleId="a4">
    <w:name w:val="Strong"/>
    <w:basedOn w:val="a0"/>
    <w:uiPriority w:val="22"/>
    <w:qFormat/>
    <w:rsid w:val="008635A0"/>
    <w:rPr>
      <w:b/>
      <w:bCs/>
    </w:rPr>
  </w:style>
  <w:style w:type="character" w:customStyle="1" w:styleId="feeds-pagenavigationicon">
    <w:name w:val="feeds-page__navigation_icon"/>
    <w:basedOn w:val="a0"/>
    <w:rsid w:val="003C050C"/>
  </w:style>
  <w:style w:type="character" w:customStyle="1" w:styleId="feeds-pagenavigationtooltip">
    <w:name w:val="feeds-page__navigation_tooltip"/>
    <w:basedOn w:val="a0"/>
    <w:rsid w:val="003C050C"/>
  </w:style>
  <w:style w:type="paragraph" w:styleId="a5">
    <w:name w:val="Normal (Web)"/>
    <w:basedOn w:val="a"/>
    <w:uiPriority w:val="99"/>
    <w:semiHidden/>
    <w:unhideWhenUsed/>
    <w:rsid w:val="003C050C"/>
    <w:pPr>
      <w:suppressAutoHyphens w:val="0"/>
      <w:spacing w:before="100" w:beforeAutospacing="1" w:after="100" w:afterAutospacing="1"/>
    </w:pPr>
    <w:rPr>
      <w:rFonts w:eastAsia="Times New Roman" w:cs="Times New Roman"/>
      <w:lang w:eastAsia="ru-RU"/>
    </w:rPr>
  </w:style>
  <w:style w:type="paragraph" w:styleId="a6">
    <w:name w:val="Balloon Text"/>
    <w:basedOn w:val="a"/>
    <w:link w:val="a7"/>
    <w:uiPriority w:val="99"/>
    <w:semiHidden/>
    <w:unhideWhenUsed/>
    <w:rsid w:val="00085AC3"/>
    <w:rPr>
      <w:rFonts w:ascii="Tahoma" w:hAnsi="Tahoma" w:cs="Tahoma"/>
      <w:sz w:val="16"/>
      <w:szCs w:val="16"/>
    </w:rPr>
  </w:style>
  <w:style w:type="character" w:customStyle="1" w:styleId="a7">
    <w:name w:val="Текст выноски Знак"/>
    <w:basedOn w:val="a0"/>
    <w:link w:val="a6"/>
    <w:uiPriority w:val="99"/>
    <w:semiHidden/>
    <w:rsid w:val="00085AC3"/>
    <w:rPr>
      <w:rFonts w:ascii="Tahoma" w:hAnsi="Tahoma" w:cs="Tahoma"/>
      <w:sz w:val="16"/>
      <w:szCs w:val="16"/>
      <w:lang w:eastAsia="ar-SA"/>
    </w:rPr>
  </w:style>
</w:styles>
</file>

<file path=word/webSettings.xml><?xml version="1.0" encoding="utf-8"?>
<w:webSettings xmlns:r="http://schemas.openxmlformats.org/officeDocument/2006/relationships" xmlns:w="http://schemas.openxmlformats.org/wordprocessingml/2006/main">
  <w:divs>
    <w:div w:id="60908792">
      <w:bodyDiv w:val="1"/>
      <w:marLeft w:val="0"/>
      <w:marRight w:val="0"/>
      <w:marTop w:val="0"/>
      <w:marBottom w:val="0"/>
      <w:divBdr>
        <w:top w:val="none" w:sz="0" w:space="0" w:color="auto"/>
        <w:left w:val="none" w:sz="0" w:space="0" w:color="auto"/>
        <w:bottom w:val="none" w:sz="0" w:space="0" w:color="auto"/>
        <w:right w:val="none" w:sz="0" w:space="0" w:color="auto"/>
      </w:divBdr>
      <w:divsChild>
        <w:div w:id="583228757">
          <w:marLeft w:val="0"/>
          <w:marRight w:val="0"/>
          <w:marTop w:val="0"/>
          <w:marBottom w:val="853"/>
          <w:divBdr>
            <w:top w:val="none" w:sz="0" w:space="0" w:color="auto"/>
            <w:left w:val="none" w:sz="0" w:space="0" w:color="auto"/>
            <w:bottom w:val="none" w:sz="0" w:space="0" w:color="auto"/>
            <w:right w:val="none" w:sz="0" w:space="0" w:color="auto"/>
          </w:divBdr>
        </w:div>
        <w:div w:id="257101857">
          <w:marLeft w:val="0"/>
          <w:marRight w:val="640"/>
          <w:marTop w:val="0"/>
          <w:marBottom w:val="0"/>
          <w:divBdr>
            <w:top w:val="none" w:sz="0" w:space="0" w:color="auto"/>
            <w:left w:val="none" w:sz="0" w:space="0" w:color="auto"/>
            <w:bottom w:val="none" w:sz="0" w:space="0" w:color="auto"/>
            <w:right w:val="none" w:sz="0" w:space="0" w:color="auto"/>
          </w:divBdr>
          <w:divsChild>
            <w:div w:id="897597006">
              <w:marLeft w:val="0"/>
              <w:marRight w:val="0"/>
              <w:marTop w:val="0"/>
              <w:marBottom w:val="107"/>
              <w:divBdr>
                <w:top w:val="none" w:sz="0" w:space="0" w:color="auto"/>
                <w:left w:val="none" w:sz="0" w:space="0" w:color="auto"/>
                <w:bottom w:val="none" w:sz="0" w:space="0" w:color="auto"/>
                <w:right w:val="none" w:sz="0" w:space="0" w:color="auto"/>
              </w:divBdr>
            </w:div>
            <w:div w:id="1489634865">
              <w:marLeft w:val="0"/>
              <w:marRight w:val="0"/>
              <w:marTop w:val="0"/>
              <w:marBottom w:val="107"/>
              <w:divBdr>
                <w:top w:val="none" w:sz="0" w:space="0" w:color="auto"/>
                <w:left w:val="none" w:sz="0" w:space="0" w:color="auto"/>
                <w:bottom w:val="none" w:sz="0" w:space="0" w:color="auto"/>
                <w:right w:val="none" w:sz="0" w:space="0" w:color="auto"/>
              </w:divBdr>
            </w:div>
          </w:divsChild>
        </w:div>
        <w:div w:id="231936024">
          <w:marLeft w:val="0"/>
          <w:marRight w:val="0"/>
          <w:marTop w:val="0"/>
          <w:marBottom w:val="0"/>
          <w:divBdr>
            <w:top w:val="none" w:sz="0" w:space="0" w:color="auto"/>
            <w:left w:val="none" w:sz="0" w:space="0" w:color="auto"/>
            <w:bottom w:val="none" w:sz="0" w:space="0" w:color="auto"/>
            <w:right w:val="none" w:sz="0" w:space="0" w:color="auto"/>
          </w:divBdr>
          <w:divsChild>
            <w:div w:id="438988728">
              <w:marLeft w:val="0"/>
              <w:marRight w:val="0"/>
              <w:marTop w:val="0"/>
              <w:marBottom w:val="0"/>
              <w:divBdr>
                <w:top w:val="none" w:sz="0" w:space="0" w:color="auto"/>
                <w:left w:val="none" w:sz="0" w:space="0" w:color="auto"/>
                <w:bottom w:val="none" w:sz="0" w:space="0" w:color="auto"/>
                <w:right w:val="none" w:sz="0" w:space="0" w:color="auto"/>
              </w:divBdr>
              <w:divsChild>
                <w:div w:id="14626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668401">
      <w:bodyDiv w:val="1"/>
      <w:marLeft w:val="0"/>
      <w:marRight w:val="0"/>
      <w:marTop w:val="0"/>
      <w:marBottom w:val="0"/>
      <w:divBdr>
        <w:top w:val="none" w:sz="0" w:space="0" w:color="auto"/>
        <w:left w:val="none" w:sz="0" w:space="0" w:color="auto"/>
        <w:bottom w:val="none" w:sz="0" w:space="0" w:color="auto"/>
        <w:right w:val="none" w:sz="0" w:space="0" w:color="auto"/>
      </w:divBdr>
    </w:div>
    <w:div w:id="80761053">
      <w:bodyDiv w:val="1"/>
      <w:marLeft w:val="0"/>
      <w:marRight w:val="0"/>
      <w:marTop w:val="0"/>
      <w:marBottom w:val="0"/>
      <w:divBdr>
        <w:top w:val="none" w:sz="0" w:space="0" w:color="auto"/>
        <w:left w:val="none" w:sz="0" w:space="0" w:color="auto"/>
        <w:bottom w:val="none" w:sz="0" w:space="0" w:color="auto"/>
        <w:right w:val="none" w:sz="0" w:space="0" w:color="auto"/>
      </w:divBdr>
      <w:divsChild>
        <w:div w:id="2042394368">
          <w:marLeft w:val="0"/>
          <w:marRight w:val="0"/>
          <w:marTop w:val="0"/>
          <w:marBottom w:val="853"/>
          <w:divBdr>
            <w:top w:val="none" w:sz="0" w:space="0" w:color="auto"/>
            <w:left w:val="none" w:sz="0" w:space="0" w:color="auto"/>
            <w:bottom w:val="none" w:sz="0" w:space="0" w:color="auto"/>
            <w:right w:val="none" w:sz="0" w:space="0" w:color="auto"/>
          </w:divBdr>
        </w:div>
        <w:div w:id="352608045">
          <w:marLeft w:val="0"/>
          <w:marRight w:val="640"/>
          <w:marTop w:val="0"/>
          <w:marBottom w:val="0"/>
          <w:divBdr>
            <w:top w:val="none" w:sz="0" w:space="0" w:color="auto"/>
            <w:left w:val="none" w:sz="0" w:space="0" w:color="auto"/>
            <w:bottom w:val="none" w:sz="0" w:space="0" w:color="auto"/>
            <w:right w:val="none" w:sz="0" w:space="0" w:color="auto"/>
          </w:divBdr>
          <w:divsChild>
            <w:div w:id="1799181933">
              <w:marLeft w:val="0"/>
              <w:marRight w:val="0"/>
              <w:marTop w:val="0"/>
              <w:marBottom w:val="107"/>
              <w:divBdr>
                <w:top w:val="none" w:sz="0" w:space="0" w:color="auto"/>
                <w:left w:val="none" w:sz="0" w:space="0" w:color="auto"/>
                <w:bottom w:val="none" w:sz="0" w:space="0" w:color="auto"/>
                <w:right w:val="none" w:sz="0" w:space="0" w:color="auto"/>
              </w:divBdr>
            </w:div>
            <w:div w:id="644512003">
              <w:marLeft w:val="0"/>
              <w:marRight w:val="0"/>
              <w:marTop w:val="0"/>
              <w:marBottom w:val="107"/>
              <w:divBdr>
                <w:top w:val="none" w:sz="0" w:space="0" w:color="auto"/>
                <w:left w:val="none" w:sz="0" w:space="0" w:color="auto"/>
                <w:bottom w:val="none" w:sz="0" w:space="0" w:color="auto"/>
                <w:right w:val="none" w:sz="0" w:space="0" w:color="auto"/>
              </w:divBdr>
            </w:div>
          </w:divsChild>
        </w:div>
        <w:div w:id="818763872">
          <w:marLeft w:val="0"/>
          <w:marRight w:val="0"/>
          <w:marTop w:val="0"/>
          <w:marBottom w:val="0"/>
          <w:divBdr>
            <w:top w:val="none" w:sz="0" w:space="0" w:color="auto"/>
            <w:left w:val="none" w:sz="0" w:space="0" w:color="auto"/>
            <w:bottom w:val="none" w:sz="0" w:space="0" w:color="auto"/>
            <w:right w:val="none" w:sz="0" w:space="0" w:color="auto"/>
          </w:divBdr>
          <w:divsChild>
            <w:div w:id="1474836672">
              <w:marLeft w:val="0"/>
              <w:marRight w:val="0"/>
              <w:marTop w:val="0"/>
              <w:marBottom w:val="0"/>
              <w:divBdr>
                <w:top w:val="none" w:sz="0" w:space="0" w:color="auto"/>
                <w:left w:val="none" w:sz="0" w:space="0" w:color="auto"/>
                <w:bottom w:val="none" w:sz="0" w:space="0" w:color="auto"/>
                <w:right w:val="none" w:sz="0" w:space="0" w:color="auto"/>
              </w:divBdr>
              <w:divsChild>
                <w:div w:id="172610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469505">
      <w:bodyDiv w:val="1"/>
      <w:marLeft w:val="0"/>
      <w:marRight w:val="0"/>
      <w:marTop w:val="0"/>
      <w:marBottom w:val="0"/>
      <w:divBdr>
        <w:top w:val="none" w:sz="0" w:space="0" w:color="auto"/>
        <w:left w:val="none" w:sz="0" w:space="0" w:color="auto"/>
        <w:bottom w:val="none" w:sz="0" w:space="0" w:color="auto"/>
        <w:right w:val="none" w:sz="0" w:space="0" w:color="auto"/>
      </w:divBdr>
      <w:divsChild>
        <w:div w:id="2129079889">
          <w:marLeft w:val="0"/>
          <w:marRight w:val="0"/>
          <w:marTop w:val="0"/>
          <w:marBottom w:val="853"/>
          <w:divBdr>
            <w:top w:val="none" w:sz="0" w:space="0" w:color="auto"/>
            <w:left w:val="none" w:sz="0" w:space="0" w:color="auto"/>
            <w:bottom w:val="none" w:sz="0" w:space="0" w:color="auto"/>
            <w:right w:val="none" w:sz="0" w:space="0" w:color="auto"/>
          </w:divBdr>
        </w:div>
        <w:div w:id="297150317">
          <w:marLeft w:val="0"/>
          <w:marRight w:val="640"/>
          <w:marTop w:val="0"/>
          <w:marBottom w:val="0"/>
          <w:divBdr>
            <w:top w:val="none" w:sz="0" w:space="0" w:color="auto"/>
            <w:left w:val="none" w:sz="0" w:space="0" w:color="auto"/>
            <w:bottom w:val="none" w:sz="0" w:space="0" w:color="auto"/>
            <w:right w:val="none" w:sz="0" w:space="0" w:color="auto"/>
          </w:divBdr>
          <w:divsChild>
            <w:div w:id="1661276057">
              <w:marLeft w:val="0"/>
              <w:marRight w:val="0"/>
              <w:marTop w:val="0"/>
              <w:marBottom w:val="107"/>
              <w:divBdr>
                <w:top w:val="none" w:sz="0" w:space="0" w:color="auto"/>
                <w:left w:val="none" w:sz="0" w:space="0" w:color="auto"/>
                <w:bottom w:val="none" w:sz="0" w:space="0" w:color="auto"/>
                <w:right w:val="none" w:sz="0" w:space="0" w:color="auto"/>
              </w:divBdr>
            </w:div>
            <w:div w:id="1951007384">
              <w:marLeft w:val="0"/>
              <w:marRight w:val="0"/>
              <w:marTop w:val="0"/>
              <w:marBottom w:val="107"/>
              <w:divBdr>
                <w:top w:val="none" w:sz="0" w:space="0" w:color="auto"/>
                <w:left w:val="none" w:sz="0" w:space="0" w:color="auto"/>
                <w:bottom w:val="none" w:sz="0" w:space="0" w:color="auto"/>
                <w:right w:val="none" w:sz="0" w:space="0" w:color="auto"/>
              </w:divBdr>
            </w:div>
          </w:divsChild>
        </w:div>
        <w:div w:id="859007951">
          <w:marLeft w:val="0"/>
          <w:marRight w:val="0"/>
          <w:marTop w:val="0"/>
          <w:marBottom w:val="0"/>
          <w:divBdr>
            <w:top w:val="none" w:sz="0" w:space="0" w:color="auto"/>
            <w:left w:val="none" w:sz="0" w:space="0" w:color="auto"/>
            <w:bottom w:val="none" w:sz="0" w:space="0" w:color="auto"/>
            <w:right w:val="none" w:sz="0" w:space="0" w:color="auto"/>
          </w:divBdr>
          <w:divsChild>
            <w:div w:id="1310785547">
              <w:marLeft w:val="0"/>
              <w:marRight w:val="0"/>
              <w:marTop w:val="0"/>
              <w:marBottom w:val="0"/>
              <w:divBdr>
                <w:top w:val="none" w:sz="0" w:space="0" w:color="auto"/>
                <w:left w:val="none" w:sz="0" w:space="0" w:color="auto"/>
                <w:bottom w:val="none" w:sz="0" w:space="0" w:color="auto"/>
                <w:right w:val="none" w:sz="0" w:space="0" w:color="auto"/>
              </w:divBdr>
              <w:divsChild>
                <w:div w:id="36209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417108">
      <w:bodyDiv w:val="1"/>
      <w:marLeft w:val="0"/>
      <w:marRight w:val="0"/>
      <w:marTop w:val="0"/>
      <w:marBottom w:val="0"/>
      <w:divBdr>
        <w:top w:val="none" w:sz="0" w:space="0" w:color="auto"/>
        <w:left w:val="none" w:sz="0" w:space="0" w:color="auto"/>
        <w:bottom w:val="none" w:sz="0" w:space="0" w:color="auto"/>
        <w:right w:val="none" w:sz="0" w:space="0" w:color="auto"/>
      </w:divBdr>
      <w:divsChild>
        <w:div w:id="1907566467">
          <w:marLeft w:val="0"/>
          <w:marRight w:val="0"/>
          <w:marTop w:val="0"/>
          <w:marBottom w:val="853"/>
          <w:divBdr>
            <w:top w:val="none" w:sz="0" w:space="0" w:color="auto"/>
            <w:left w:val="none" w:sz="0" w:space="0" w:color="auto"/>
            <w:bottom w:val="none" w:sz="0" w:space="0" w:color="auto"/>
            <w:right w:val="none" w:sz="0" w:space="0" w:color="auto"/>
          </w:divBdr>
        </w:div>
        <w:div w:id="1083642011">
          <w:marLeft w:val="0"/>
          <w:marRight w:val="640"/>
          <w:marTop w:val="0"/>
          <w:marBottom w:val="0"/>
          <w:divBdr>
            <w:top w:val="none" w:sz="0" w:space="0" w:color="auto"/>
            <w:left w:val="none" w:sz="0" w:space="0" w:color="auto"/>
            <w:bottom w:val="none" w:sz="0" w:space="0" w:color="auto"/>
            <w:right w:val="none" w:sz="0" w:space="0" w:color="auto"/>
          </w:divBdr>
          <w:divsChild>
            <w:div w:id="1528062502">
              <w:marLeft w:val="0"/>
              <w:marRight w:val="0"/>
              <w:marTop w:val="0"/>
              <w:marBottom w:val="107"/>
              <w:divBdr>
                <w:top w:val="none" w:sz="0" w:space="0" w:color="auto"/>
                <w:left w:val="none" w:sz="0" w:space="0" w:color="auto"/>
                <w:bottom w:val="none" w:sz="0" w:space="0" w:color="auto"/>
                <w:right w:val="none" w:sz="0" w:space="0" w:color="auto"/>
              </w:divBdr>
            </w:div>
            <w:div w:id="1633512804">
              <w:marLeft w:val="0"/>
              <w:marRight w:val="0"/>
              <w:marTop w:val="0"/>
              <w:marBottom w:val="107"/>
              <w:divBdr>
                <w:top w:val="none" w:sz="0" w:space="0" w:color="auto"/>
                <w:left w:val="none" w:sz="0" w:space="0" w:color="auto"/>
                <w:bottom w:val="none" w:sz="0" w:space="0" w:color="auto"/>
                <w:right w:val="none" w:sz="0" w:space="0" w:color="auto"/>
              </w:divBdr>
            </w:div>
          </w:divsChild>
        </w:div>
        <w:div w:id="622419339">
          <w:marLeft w:val="0"/>
          <w:marRight w:val="0"/>
          <w:marTop w:val="0"/>
          <w:marBottom w:val="0"/>
          <w:divBdr>
            <w:top w:val="none" w:sz="0" w:space="0" w:color="auto"/>
            <w:left w:val="none" w:sz="0" w:space="0" w:color="auto"/>
            <w:bottom w:val="none" w:sz="0" w:space="0" w:color="auto"/>
            <w:right w:val="none" w:sz="0" w:space="0" w:color="auto"/>
          </w:divBdr>
          <w:divsChild>
            <w:div w:id="161285622">
              <w:marLeft w:val="0"/>
              <w:marRight w:val="0"/>
              <w:marTop w:val="0"/>
              <w:marBottom w:val="0"/>
              <w:divBdr>
                <w:top w:val="none" w:sz="0" w:space="0" w:color="auto"/>
                <w:left w:val="none" w:sz="0" w:space="0" w:color="auto"/>
                <w:bottom w:val="none" w:sz="0" w:space="0" w:color="auto"/>
                <w:right w:val="none" w:sz="0" w:space="0" w:color="auto"/>
              </w:divBdr>
              <w:divsChild>
                <w:div w:id="17716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660667">
      <w:bodyDiv w:val="1"/>
      <w:marLeft w:val="0"/>
      <w:marRight w:val="0"/>
      <w:marTop w:val="0"/>
      <w:marBottom w:val="0"/>
      <w:divBdr>
        <w:top w:val="none" w:sz="0" w:space="0" w:color="auto"/>
        <w:left w:val="none" w:sz="0" w:space="0" w:color="auto"/>
        <w:bottom w:val="none" w:sz="0" w:space="0" w:color="auto"/>
        <w:right w:val="none" w:sz="0" w:space="0" w:color="auto"/>
      </w:divBdr>
      <w:divsChild>
        <w:div w:id="854154778">
          <w:marLeft w:val="0"/>
          <w:marRight w:val="0"/>
          <w:marTop w:val="0"/>
          <w:marBottom w:val="853"/>
          <w:divBdr>
            <w:top w:val="none" w:sz="0" w:space="0" w:color="auto"/>
            <w:left w:val="none" w:sz="0" w:space="0" w:color="auto"/>
            <w:bottom w:val="none" w:sz="0" w:space="0" w:color="auto"/>
            <w:right w:val="none" w:sz="0" w:space="0" w:color="auto"/>
          </w:divBdr>
        </w:div>
        <w:div w:id="1537111503">
          <w:marLeft w:val="0"/>
          <w:marRight w:val="640"/>
          <w:marTop w:val="0"/>
          <w:marBottom w:val="0"/>
          <w:divBdr>
            <w:top w:val="none" w:sz="0" w:space="0" w:color="auto"/>
            <w:left w:val="none" w:sz="0" w:space="0" w:color="auto"/>
            <w:bottom w:val="none" w:sz="0" w:space="0" w:color="auto"/>
            <w:right w:val="none" w:sz="0" w:space="0" w:color="auto"/>
          </w:divBdr>
          <w:divsChild>
            <w:div w:id="1050346686">
              <w:marLeft w:val="0"/>
              <w:marRight w:val="0"/>
              <w:marTop w:val="0"/>
              <w:marBottom w:val="107"/>
              <w:divBdr>
                <w:top w:val="none" w:sz="0" w:space="0" w:color="auto"/>
                <w:left w:val="none" w:sz="0" w:space="0" w:color="auto"/>
                <w:bottom w:val="none" w:sz="0" w:space="0" w:color="auto"/>
                <w:right w:val="none" w:sz="0" w:space="0" w:color="auto"/>
              </w:divBdr>
            </w:div>
            <w:div w:id="1901866373">
              <w:marLeft w:val="0"/>
              <w:marRight w:val="0"/>
              <w:marTop w:val="0"/>
              <w:marBottom w:val="107"/>
              <w:divBdr>
                <w:top w:val="none" w:sz="0" w:space="0" w:color="auto"/>
                <w:left w:val="none" w:sz="0" w:space="0" w:color="auto"/>
                <w:bottom w:val="none" w:sz="0" w:space="0" w:color="auto"/>
                <w:right w:val="none" w:sz="0" w:space="0" w:color="auto"/>
              </w:divBdr>
            </w:div>
          </w:divsChild>
        </w:div>
        <w:div w:id="955409150">
          <w:marLeft w:val="0"/>
          <w:marRight w:val="0"/>
          <w:marTop w:val="0"/>
          <w:marBottom w:val="0"/>
          <w:divBdr>
            <w:top w:val="none" w:sz="0" w:space="0" w:color="auto"/>
            <w:left w:val="none" w:sz="0" w:space="0" w:color="auto"/>
            <w:bottom w:val="none" w:sz="0" w:space="0" w:color="auto"/>
            <w:right w:val="none" w:sz="0" w:space="0" w:color="auto"/>
          </w:divBdr>
          <w:divsChild>
            <w:div w:id="1355226769">
              <w:marLeft w:val="0"/>
              <w:marRight w:val="0"/>
              <w:marTop w:val="0"/>
              <w:marBottom w:val="0"/>
              <w:divBdr>
                <w:top w:val="none" w:sz="0" w:space="0" w:color="auto"/>
                <w:left w:val="none" w:sz="0" w:space="0" w:color="auto"/>
                <w:bottom w:val="none" w:sz="0" w:space="0" w:color="auto"/>
                <w:right w:val="none" w:sz="0" w:space="0" w:color="auto"/>
              </w:divBdr>
              <w:divsChild>
                <w:div w:id="105127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162689">
      <w:bodyDiv w:val="1"/>
      <w:marLeft w:val="0"/>
      <w:marRight w:val="0"/>
      <w:marTop w:val="0"/>
      <w:marBottom w:val="0"/>
      <w:divBdr>
        <w:top w:val="none" w:sz="0" w:space="0" w:color="auto"/>
        <w:left w:val="none" w:sz="0" w:space="0" w:color="auto"/>
        <w:bottom w:val="none" w:sz="0" w:space="0" w:color="auto"/>
        <w:right w:val="none" w:sz="0" w:space="0" w:color="auto"/>
      </w:divBdr>
      <w:divsChild>
        <w:div w:id="268706943">
          <w:marLeft w:val="0"/>
          <w:marRight w:val="0"/>
          <w:marTop w:val="0"/>
          <w:marBottom w:val="853"/>
          <w:divBdr>
            <w:top w:val="none" w:sz="0" w:space="0" w:color="auto"/>
            <w:left w:val="none" w:sz="0" w:space="0" w:color="auto"/>
            <w:bottom w:val="none" w:sz="0" w:space="0" w:color="auto"/>
            <w:right w:val="none" w:sz="0" w:space="0" w:color="auto"/>
          </w:divBdr>
        </w:div>
        <w:div w:id="1953242973">
          <w:marLeft w:val="0"/>
          <w:marRight w:val="640"/>
          <w:marTop w:val="0"/>
          <w:marBottom w:val="0"/>
          <w:divBdr>
            <w:top w:val="none" w:sz="0" w:space="0" w:color="auto"/>
            <w:left w:val="none" w:sz="0" w:space="0" w:color="auto"/>
            <w:bottom w:val="none" w:sz="0" w:space="0" w:color="auto"/>
            <w:right w:val="none" w:sz="0" w:space="0" w:color="auto"/>
          </w:divBdr>
          <w:divsChild>
            <w:div w:id="766077332">
              <w:marLeft w:val="0"/>
              <w:marRight w:val="0"/>
              <w:marTop w:val="0"/>
              <w:marBottom w:val="107"/>
              <w:divBdr>
                <w:top w:val="none" w:sz="0" w:space="0" w:color="auto"/>
                <w:left w:val="none" w:sz="0" w:space="0" w:color="auto"/>
                <w:bottom w:val="none" w:sz="0" w:space="0" w:color="auto"/>
                <w:right w:val="none" w:sz="0" w:space="0" w:color="auto"/>
              </w:divBdr>
            </w:div>
            <w:div w:id="1941983731">
              <w:marLeft w:val="0"/>
              <w:marRight w:val="0"/>
              <w:marTop w:val="0"/>
              <w:marBottom w:val="107"/>
              <w:divBdr>
                <w:top w:val="none" w:sz="0" w:space="0" w:color="auto"/>
                <w:left w:val="none" w:sz="0" w:space="0" w:color="auto"/>
                <w:bottom w:val="none" w:sz="0" w:space="0" w:color="auto"/>
                <w:right w:val="none" w:sz="0" w:space="0" w:color="auto"/>
              </w:divBdr>
            </w:div>
          </w:divsChild>
        </w:div>
        <w:div w:id="14576903">
          <w:marLeft w:val="0"/>
          <w:marRight w:val="0"/>
          <w:marTop w:val="0"/>
          <w:marBottom w:val="0"/>
          <w:divBdr>
            <w:top w:val="none" w:sz="0" w:space="0" w:color="auto"/>
            <w:left w:val="none" w:sz="0" w:space="0" w:color="auto"/>
            <w:bottom w:val="none" w:sz="0" w:space="0" w:color="auto"/>
            <w:right w:val="none" w:sz="0" w:space="0" w:color="auto"/>
          </w:divBdr>
          <w:divsChild>
            <w:div w:id="1530602712">
              <w:marLeft w:val="0"/>
              <w:marRight w:val="0"/>
              <w:marTop w:val="0"/>
              <w:marBottom w:val="0"/>
              <w:divBdr>
                <w:top w:val="none" w:sz="0" w:space="0" w:color="auto"/>
                <w:left w:val="none" w:sz="0" w:space="0" w:color="auto"/>
                <w:bottom w:val="none" w:sz="0" w:space="0" w:color="auto"/>
                <w:right w:val="none" w:sz="0" w:space="0" w:color="auto"/>
              </w:divBdr>
              <w:divsChild>
                <w:div w:id="131950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946918">
      <w:bodyDiv w:val="1"/>
      <w:marLeft w:val="0"/>
      <w:marRight w:val="0"/>
      <w:marTop w:val="0"/>
      <w:marBottom w:val="0"/>
      <w:divBdr>
        <w:top w:val="none" w:sz="0" w:space="0" w:color="auto"/>
        <w:left w:val="none" w:sz="0" w:space="0" w:color="auto"/>
        <w:bottom w:val="none" w:sz="0" w:space="0" w:color="auto"/>
        <w:right w:val="none" w:sz="0" w:space="0" w:color="auto"/>
      </w:divBdr>
      <w:divsChild>
        <w:div w:id="1156725013">
          <w:marLeft w:val="0"/>
          <w:marRight w:val="0"/>
          <w:marTop w:val="0"/>
          <w:marBottom w:val="853"/>
          <w:divBdr>
            <w:top w:val="none" w:sz="0" w:space="0" w:color="auto"/>
            <w:left w:val="none" w:sz="0" w:space="0" w:color="auto"/>
            <w:bottom w:val="none" w:sz="0" w:space="0" w:color="auto"/>
            <w:right w:val="none" w:sz="0" w:space="0" w:color="auto"/>
          </w:divBdr>
        </w:div>
        <w:div w:id="336420540">
          <w:marLeft w:val="0"/>
          <w:marRight w:val="640"/>
          <w:marTop w:val="0"/>
          <w:marBottom w:val="0"/>
          <w:divBdr>
            <w:top w:val="none" w:sz="0" w:space="0" w:color="auto"/>
            <w:left w:val="none" w:sz="0" w:space="0" w:color="auto"/>
            <w:bottom w:val="none" w:sz="0" w:space="0" w:color="auto"/>
            <w:right w:val="none" w:sz="0" w:space="0" w:color="auto"/>
          </w:divBdr>
          <w:divsChild>
            <w:div w:id="1980378078">
              <w:marLeft w:val="0"/>
              <w:marRight w:val="0"/>
              <w:marTop w:val="0"/>
              <w:marBottom w:val="107"/>
              <w:divBdr>
                <w:top w:val="none" w:sz="0" w:space="0" w:color="auto"/>
                <w:left w:val="none" w:sz="0" w:space="0" w:color="auto"/>
                <w:bottom w:val="none" w:sz="0" w:space="0" w:color="auto"/>
                <w:right w:val="none" w:sz="0" w:space="0" w:color="auto"/>
              </w:divBdr>
            </w:div>
            <w:div w:id="70543678">
              <w:marLeft w:val="0"/>
              <w:marRight w:val="0"/>
              <w:marTop w:val="0"/>
              <w:marBottom w:val="107"/>
              <w:divBdr>
                <w:top w:val="none" w:sz="0" w:space="0" w:color="auto"/>
                <w:left w:val="none" w:sz="0" w:space="0" w:color="auto"/>
                <w:bottom w:val="none" w:sz="0" w:space="0" w:color="auto"/>
                <w:right w:val="none" w:sz="0" w:space="0" w:color="auto"/>
              </w:divBdr>
            </w:div>
          </w:divsChild>
        </w:div>
        <w:div w:id="1543513783">
          <w:marLeft w:val="0"/>
          <w:marRight w:val="0"/>
          <w:marTop w:val="0"/>
          <w:marBottom w:val="0"/>
          <w:divBdr>
            <w:top w:val="none" w:sz="0" w:space="0" w:color="auto"/>
            <w:left w:val="none" w:sz="0" w:space="0" w:color="auto"/>
            <w:bottom w:val="none" w:sz="0" w:space="0" w:color="auto"/>
            <w:right w:val="none" w:sz="0" w:space="0" w:color="auto"/>
          </w:divBdr>
          <w:divsChild>
            <w:div w:id="1720009438">
              <w:marLeft w:val="0"/>
              <w:marRight w:val="0"/>
              <w:marTop w:val="0"/>
              <w:marBottom w:val="0"/>
              <w:divBdr>
                <w:top w:val="none" w:sz="0" w:space="0" w:color="auto"/>
                <w:left w:val="none" w:sz="0" w:space="0" w:color="auto"/>
                <w:bottom w:val="none" w:sz="0" w:space="0" w:color="auto"/>
                <w:right w:val="none" w:sz="0" w:space="0" w:color="auto"/>
              </w:divBdr>
              <w:divsChild>
                <w:div w:id="1683386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471662">
      <w:bodyDiv w:val="1"/>
      <w:marLeft w:val="0"/>
      <w:marRight w:val="0"/>
      <w:marTop w:val="0"/>
      <w:marBottom w:val="0"/>
      <w:divBdr>
        <w:top w:val="none" w:sz="0" w:space="0" w:color="auto"/>
        <w:left w:val="none" w:sz="0" w:space="0" w:color="auto"/>
        <w:bottom w:val="none" w:sz="0" w:space="0" w:color="auto"/>
        <w:right w:val="none" w:sz="0" w:space="0" w:color="auto"/>
      </w:divBdr>
      <w:divsChild>
        <w:div w:id="873427841">
          <w:marLeft w:val="0"/>
          <w:marRight w:val="0"/>
          <w:marTop w:val="0"/>
          <w:marBottom w:val="853"/>
          <w:divBdr>
            <w:top w:val="none" w:sz="0" w:space="0" w:color="auto"/>
            <w:left w:val="none" w:sz="0" w:space="0" w:color="auto"/>
            <w:bottom w:val="none" w:sz="0" w:space="0" w:color="auto"/>
            <w:right w:val="none" w:sz="0" w:space="0" w:color="auto"/>
          </w:divBdr>
        </w:div>
        <w:div w:id="636183313">
          <w:marLeft w:val="0"/>
          <w:marRight w:val="640"/>
          <w:marTop w:val="0"/>
          <w:marBottom w:val="0"/>
          <w:divBdr>
            <w:top w:val="none" w:sz="0" w:space="0" w:color="auto"/>
            <w:left w:val="none" w:sz="0" w:space="0" w:color="auto"/>
            <w:bottom w:val="none" w:sz="0" w:space="0" w:color="auto"/>
            <w:right w:val="none" w:sz="0" w:space="0" w:color="auto"/>
          </w:divBdr>
          <w:divsChild>
            <w:div w:id="1358390497">
              <w:marLeft w:val="0"/>
              <w:marRight w:val="0"/>
              <w:marTop w:val="0"/>
              <w:marBottom w:val="107"/>
              <w:divBdr>
                <w:top w:val="none" w:sz="0" w:space="0" w:color="auto"/>
                <w:left w:val="none" w:sz="0" w:space="0" w:color="auto"/>
                <w:bottom w:val="none" w:sz="0" w:space="0" w:color="auto"/>
                <w:right w:val="none" w:sz="0" w:space="0" w:color="auto"/>
              </w:divBdr>
            </w:div>
            <w:div w:id="742022545">
              <w:marLeft w:val="0"/>
              <w:marRight w:val="0"/>
              <w:marTop w:val="0"/>
              <w:marBottom w:val="107"/>
              <w:divBdr>
                <w:top w:val="none" w:sz="0" w:space="0" w:color="auto"/>
                <w:left w:val="none" w:sz="0" w:space="0" w:color="auto"/>
                <w:bottom w:val="none" w:sz="0" w:space="0" w:color="auto"/>
                <w:right w:val="none" w:sz="0" w:space="0" w:color="auto"/>
              </w:divBdr>
            </w:div>
          </w:divsChild>
        </w:div>
        <w:div w:id="68313027">
          <w:marLeft w:val="0"/>
          <w:marRight w:val="0"/>
          <w:marTop w:val="0"/>
          <w:marBottom w:val="0"/>
          <w:divBdr>
            <w:top w:val="none" w:sz="0" w:space="0" w:color="auto"/>
            <w:left w:val="none" w:sz="0" w:space="0" w:color="auto"/>
            <w:bottom w:val="none" w:sz="0" w:space="0" w:color="auto"/>
            <w:right w:val="none" w:sz="0" w:space="0" w:color="auto"/>
          </w:divBdr>
          <w:divsChild>
            <w:div w:id="69692864">
              <w:marLeft w:val="0"/>
              <w:marRight w:val="0"/>
              <w:marTop w:val="0"/>
              <w:marBottom w:val="0"/>
              <w:divBdr>
                <w:top w:val="none" w:sz="0" w:space="0" w:color="auto"/>
                <w:left w:val="none" w:sz="0" w:space="0" w:color="auto"/>
                <w:bottom w:val="none" w:sz="0" w:space="0" w:color="auto"/>
                <w:right w:val="none" w:sz="0" w:space="0" w:color="auto"/>
              </w:divBdr>
              <w:divsChild>
                <w:div w:id="83325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815465">
      <w:bodyDiv w:val="1"/>
      <w:marLeft w:val="0"/>
      <w:marRight w:val="0"/>
      <w:marTop w:val="0"/>
      <w:marBottom w:val="0"/>
      <w:divBdr>
        <w:top w:val="none" w:sz="0" w:space="0" w:color="auto"/>
        <w:left w:val="none" w:sz="0" w:space="0" w:color="auto"/>
        <w:bottom w:val="none" w:sz="0" w:space="0" w:color="auto"/>
        <w:right w:val="none" w:sz="0" w:space="0" w:color="auto"/>
      </w:divBdr>
      <w:divsChild>
        <w:div w:id="1966934445">
          <w:marLeft w:val="0"/>
          <w:marRight w:val="0"/>
          <w:marTop w:val="0"/>
          <w:marBottom w:val="853"/>
          <w:divBdr>
            <w:top w:val="none" w:sz="0" w:space="0" w:color="auto"/>
            <w:left w:val="none" w:sz="0" w:space="0" w:color="auto"/>
            <w:bottom w:val="none" w:sz="0" w:space="0" w:color="auto"/>
            <w:right w:val="none" w:sz="0" w:space="0" w:color="auto"/>
          </w:divBdr>
        </w:div>
        <w:div w:id="377700751">
          <w:marLeft w:val="0"/>
          <w:marRight w:val="640"/>
          <w:marTop w:val="0"/>
          <w:marBottom w:val="0"/>
          <w:divBdr>
            <w:top w:val="none" w:sz="0" w:space="0" w:color="auto"/>
            <w:left w:val="none" w:sz="0" w:space="0" w:color="auto"/>
            <w:bottom w:val="none" w:sz="0" w:space="0" w:color="auto"/>
            <w:right w:val="none" w:sz="0" w:space="0" w:color="auto"/>
          </w:divBdr>
          <w:divsChild>
            <w:div w:id="755635548">
              <w:marLeft w:val="0"/>
              <w:marRight w:val="0"/>
              <w:marTop w:val="0"/>
              <w:marBottom w:val="107"/>
              <w:divBdr>
                <w:top w:val="none" w:sz="0" w:space="0" w:color="auto"/>
                <w:left w:val="none" w:sz="0" w:space="0" w:color="auto"/>
                <w:bottom w:val="none" w:sz="0" w:space="0" w:color="auto"/>
                <w:right w:val="none" w:sz="0" w:space="0" w:color="auto"/>
              </w:divBdr>
            </w:div>
            <w:div w:id="2120561591">
              <w:marLeft w:val="0"/>
              <w:marRight w:val="0"/>
              <w:marTop w:val="0"/>
              <w:marBottom w:val="107"/>
              <w:divBdr>
                <w:top w:val="none" w:sz="0" w:space="0" w:color="auto"/>
                <w:left w:val="none" w:sz="0" w:space="0" w:color="auto"/>
                <w:bottom w:val="none" w:sz="0" w:space="0" w:color="auto"/>
                <w:right w:val="none" w:sz="0" w:space="0" w:color="auto"/>
              </w:divBdr>
            </w:div>
          </w:divsChild>
        </w:div>
        <w:div w:id="455606635">
          <w:marLeft w:val="0"/>
          <w:marRight w:val="0"/>
          <w:marTop w:val="0"/>
          <w:marBottom w:val="0"/>
          <w:divBdr>
            <w:top w:val="none" w:sz="0" w:space="0" w:color="auto"/>
            <w:left w:val="none" w:sz="0" w:space="0" w:color="auto"/>
            <w:bottom w:val="none" w:sz="0" w:space="0" w:color="auto"/>
            <w:right w:val="none" w:sz="0" w:space="0" w:color="auto"/>
          </w:divBdr>
          <w:divsChild>
            <w:div w:id="2002391172">
              <w:marLeft w:val="0"/>
              <w:marRight w:val="0"/>
              <w:marTop w:val="0"/>
              <w:marBottom w:val="0"/>
              <w:divBdr>
                <w:top w:val="none" w:sz="0" w:space="0" w:color="auto"/>
                <w:left w:val="none" w:sz="0" w:space="0" w:color="auto"/>
                <w:bottom w:val="none" w:sz="0" w:space="0" w:color="auto"/>
                <w:right w:val="none" w:sz="0" w:space="0" w:color="auto"/>
              </w:divBdr>
              <w:divsChild>
                <w:div w:id="8349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583344">
      <w:bodyDiv w:val="1"/>
      <w:marLeft w:val="0"/>
      <w:marRight w:val="0"/>
      <w:marTop w:val="0"/>
      <w:marBottom w:val="0"/>
      <w:divBdr>
        <w:top w:val="none" w:sz="0" w:space="0" w:color="auto"/>
        <w:left w:val="none" w:sz="0" w:space="0" w:color="auto"/>
        <w:bottom w:val="none" w:sz="0" w:space="0" w:color="auto"/>
        <w:right w:val="none" w:sz="0" w:space="0" w:color="auto"/>
      </w:divBdr>
      <w:divsChild>
        <w:div w:id="43526712">
          <w:marLeft w:val="0"/>
          <w:marRight w:val="0"/>
          <w:marTop w:val="0"/>
          <w:marBottom w:val="853"/>
          <w:divBdr>
            <w:top w:val="none" w:sz="0" w:space="0" w:color="auto"/>
            <w:left w:val="none" w:sz="0" w:space="0" w:color="auto"/>
            <w:bottom w:val="none" w:sz="0" w:space="0" w:color="auto"/>
            <w:right w:val="none" w:sz="0" w:space="0" w:color="auto"/>
          </w:divBdr>
        </w:div>
        <w:div w:id="1399744393">
          <w:marLeft w:val="0"/>
          <w:marRight w:val="640"/>
          <w:marTop w:val="0"/>
          <w:marBottom w:val="0"/>
          <w:divBdr>
            <w:top w:val="none" w:sz="0" w:space="0" w:color="auto"/>
            <w:left w:val="none" w:sz="0" w:space="0" w:color="auto"/>
            <w:bottom w:val="none" w:sz="0" w:space="0" w:color="auto"/>
            <w:right w:val="none" w:sz="0" w:space="0" w:color="auto"/>
          </w:divBdr>
          <w:divsChild>
            <w:div w:id="706179389">
              <w:marLeft w:val="0"/>
              <w:marRight w:val="0"/>
              <w:marTop w:val="0"/>
              <w:marBottom w:val="107"/>
              <w:divBdr>
                <w:top w:val="none" w:sz="0" w:space="0" w:color="auto"/>
                <w:left w:val="none" w:sz="0" w:space="0" w:color="auto"/>
                <w:bottom w:val="none" w:sz="0" w:space="0" w:color="auto"/>
                <w:right w:val="none" w:sz="0" w:space="0" w:color="auto"/>
              </w:divBdr>
            </w:div>
            <w:div w:id="1821460694">
              <w:marLeft w:val="0"/>
              <w:marRight w:val="0"/>
              <w:marTop w:val="0"/>
              <w:marBottom w:val="107"/>
              <w:divBdr>
                <w:top w:val="none" w:sz="0" w:space="0" w:color="auto"/>
                <w:left w:val="none" w:sz="0" w:space="0" w:color="auto"/>
                <w:bottom w:val="none" w:sz="0" w:space="0" w:color="auto"/>
                <w:right w:val="none" w:sz="0" w:space="0" w:color="auto"/>
              </w:divBdr>
            </w:div>
          </w:divsChild>
        </w:div>
        <w:div w:id="1350377257">
          <w:marLeft w:val="0"/>
          <w:marRight w:val="0"/>
          <w:marTop w:val="0"/>
          <w:marBottom w:val="0"/>
          <w:divBdr>
            <w:top w:val="none" w:sz="0" w:space="0" w:color="auto"/>
            <w:left w:val="none" w:sz="0" w:space="0" w:color="auto"/>
            <w:bottom w:val="none" w:sz="0" w:space="0" w:color="auto"/>
            <w:right w:val="none" w:sz="0" w:space="0" w:color="auto"/>
          </w:divBdr>
          <w:divsChild>
            <w:div w:id="285353311">
              <w:marLeft w:val="0"/>
              <w:marRight w:val="0"/>
              <w:marTop w:val="0"/>
              <w:marBottom w:val="0"/>
              <w:divBdr>
                <w:top w:val="none" w:sz="0" w:space="0" w:color="auto"/>
                <w:left w:val="none" w:sz="0" w:space="0" w:color="auto"/>
                <w:bottom w:val="none" w:sz="0" w:space="0" w:color="auto"/>
                <w:right w:val="none" w:sz="0" w:space="0" w:color="auto"/>
              </w:divBdr>
              <w:divsChild>
                <w:div w:id="46808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13</Pages>
  <Words>3064</Words>
  <Characters>17468</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localroot</cp:lastModifiedBy>
  <cp:revision>2</cp:revision>
  <cp:lastPrinted>2021-07-07T02:24:00Z</cp:lastPrinted>
  <dcterms:created xsi:type="dcterms:W3CDTF">2021-07-07T02:24:00Z</dcterms:created>
  <dcterms:modified xsi:type="dcterms:W3CDTF">2021-07-07T02:24:00Z</dcterms:modified>
</cp:coreProperties>
</file>